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D41BE" w14:textId="21AF8E02" w:rsidR="00914BEF" w:rsidRDefault="008339CB" w:rsidP="00422582">
      <w:pPr>
        <w:widowControl w:val="0"/>
        <w:pBdr>
          <w:top w:val="nil"/>
          <w:left w:val="nil"/>
          <w:bottom w:val="nil"/>
          <w:right w:val="nil"/>
          <w:between w:val="nil"/>
        </w:pBdr>
        <w:jc w:val="center"/>
        <w:rPr>
          <w:rFonts w:ascii="Arial" w:eastAsia="Altivo Light" w:hAnsi="Arial" w:cs="Arial"/>
          <w:b/>
          <w:bCs/>
          <w:sz w:val="21"/>
          <w:szCs w:val="21"/>
        </w:rPr>
      </w:pPr>
      <w:r>
        <w:rPr>
          <w:rFonts w:ascii="Arial" w:eastAsia="Altivo Light" w:hAnsi="Arial" w:cs="Arial"/>
          <w:b/>
          <w:bCs/>
          <w:sz w:val="21"/>
          <w:szCs w:val="21"/>
        </w:rPr>
        <w:t>MARCO ESTRATÉGICO INSTITUCIONAL</w:t>
      </w:r>
    </w:p>
    <w:p w14:paraId="1664BEFD" w14:textId="40DF98C1" w:rsidR="00ED2AC0" w:rsidRDefault="00000000" w:rsidP="00ED2AC0">
      <w:pPr>
        <w:widowControl w:val="0"/>
        <w:pBdr>
          <w:top w:val="nil"/>
          <w:left w:val="nil"/>
          <w:bottom w:val="nil"/>
          <w:right w:val="nil"/>
          <w:between w:val="nil"/>
        </w:pBdr>
        <w:jc w:val="center"/>
        <w:rPr>
          <w:rFonts w:ascii="Arial" w:eastAsia="Altivo Light" w:hAnsi="Arial" w:cs="Arial"/>
          <w:sz w:val="21"/>
          <w:szCs w:val="21"/>
        </w:rPr>
      </w:pPr>
      <w:r>
        <w:rPr>
          <w:rFonts w:ascii="Arial" w:hAnsi="Arial" w:cs="Arial"/>
        </w:rPr>
        <w:pict w14:anchorId="4CD1EA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0;margin-top:0;width:50pt;height:50pt;z-index:251658240;visibility:hidden">
            <o:lock v:ext="edit" selection="t"/>
          </v:shape>
        </w:pict>
      </w:r>
    </w:p>
    <w:p w14:paraId="501A7FCA" w14:textId="7B1B0316" w:rsidR="00ED2AC0" w:rsidRPr="00A62271" w:rsidRDefault="008339CB" w:rsidP="008339CB">
      <w:pPr>
        <w:widowControl w:val="0"/>
        <w:pBdr>
          <w:top w:val="nil"/>
          <w:left w:val="nil"/>
          <w:bottom w:val="nil"/>
          <w:right w:val="nil"/>
          <w:between w:val="nil"/>
        </w:pBdr>
        <w:jc w:val="center"/>
        <w:rPr>
          <w:rFonts w:ascii="Arial" w:eastAsia="Altivo Light" w:hAnsi="Arial" w:cs="Arial"/>
          <w:b/>
          <w:bCs/>
          <w:sz w:val="21"/>
          <w:szCs w:val="21"/>
        </w:rPr>
      </w:pPr>
      <w:r>
        <w:rPr>
          <w:rFonts w:ascii="Arial" w:eastAsia="Altivo Light" w:hAnsi="Arial" w:cs="Arial"/>
          <w:sz w:val="21"/>
          <w:szCs w:val="21"/>
        </w:rPr>
        <w:t xml:space="preserve">Fecha de aprobación: </w:t>
      </w:r>
      <w:r w:rsidR="00000000" w:rsidRPr="00A62271">
        <w:rPr>
          <w:rFonts w:ascii="Arial" w:eastAsia="Altivo Light" w:hAnsi="Arial" w:cs="Arial"/>
          <w:sz w:val="21"/>
          <w:szCs w:val="21"/>
        </w:rPr>
        <w:t xml:space="preserve">Guatemala, </w:t>
      </w:r>
      <w:r w:rsidR="009C661F">
        <w:rPr>
          <w:rFonts w:ascii="Arial" w:eastAsia="Altivo Light" w:hAnsi="Arial" w:cs="Arial"/>
          <w:sz w:val="21"/>
          <w:szCs w:val="21"/>
        </w:rPr>
        <w:t>25</w:t>
      </w:r>
      <w:r w:rsidR="00000000" w:rsidRPr="00A62271">
        <w:rPr>
          <w:rFonts w:ascii="Arial" w:eastAsia="Altivo Light" w:hAnsi="Arial" w:cs="Arial"/>
          <w:sz w:val="21"/>
          <w:szCs w:val="21"/>
        </w:rPr>
        <w:t xml:space="preserve"> de </w:t>
      </w:r>
      <w:r w:rsidR="009C661F">
        <w:rPr>
          <w:rFonts w:ascii="Arial" w:eastAsia="Altivo Light" w:hAnsi="Arial" w:cs="Arial"/>
          <w:sz w:val="21"/>
          <w:szCs w:val="21"/>
        </w:rPr>
        <w:t>agosto</w:t>
      </w:r>
      <w:r w:rsidR="007544A6" w:rsidRPr="00A62271">
        <w:rPr>
          <w:rFonts w:ascii="Arial" w:eastAsia="Altivo Light" w:hAnsi="Arial" w:cs="Arial"/>
          <w:sz w:val="21"/>
          <w:szCs w:val="21"/>
        </w:rPr>
        <w:t xml:space="preserve"> </w:t>
      </w:r>
      <w:r w:rsidR="00000000" w:rsidRPr="00A62271">
        <w:rPr>
          <w:rFonts w:ascii="Arial" w:eastAsia="Altivo Light" w:hAnsi="Arial" w:cs="Arial"/>
          <w:sz w:val="21"/>
          <w:szCs w:val="21"/>
        </w:rPr>
        <w:t>de 2026</w:t>
      </w:r>
      <w:r w:rsidR="00AA4C17" w:rsidRPr="00A62271">
        <w:rPr>
          <w:rFonts w:ascii="Arial" w:eastAsia="Altivo Light" w:hAnsi="Arial" w:cs="Arial"/>
          <w:sz w:val="21"/>
          <w:szCs w:val="21"/>
        </w:rPr>
        <w:br/>
      </w:r>
    </w:p>
    <w:p w14:paraId="1F249D0F" w14:textId="1837C559" w:rsidR="000612F4" w:rsidRPr="00873696" w:rsidRDefault="00DA3FA0" w:rsidP="00873696">
      <w:pPr>
        <w:spacing w:line="276" w:lineRule="auto"/>
        <w:ind w:left="1440" w:hanging="1440"/>
        <w:jc w:val="both"/>
        <w:rPr>
          <w:rFonts w:ascii="Arial" w:eastAsia="Altivo Light" w:hAnsi="Arial" w:cs="Arial"/>
          <w:b/>
          <w:bCs/>
          <w:sz w:val="21"/>
          <w:szCs w:val="21"/>
        </w:rPr>
      </w:pPr>
      <w:r w:rsidRPr="00A62271">
        <w:rPr>
          <w:rFonts w:ascii="Arial" w:eastAsia="Altivo Light" w:hAnsi="Arial" w:cs="Arial"/>
          <w:b/>
          <w:bCs/>
          <w:sz w:val="21"/>
          <w:szCs w:val="21"/>
        </w:rPr>
        <w:t>MISIÓN:</w:t>
      </w:r>
      <w:r w:rsidR="00873696">
        <w:rPr>
          <w:rFonts w:ascii="Arial" w:eastAsia="Altivo Light" w:hAnsi="Arial" w:cs="Arial"/>
          <w:b/>
          <w:bCs/>
          <w:sz w:val="21"/>
          <w:szCs w:val="21"/>
        </w:rPr>
        <w:tab/>
      </w:r>
      <w:r w:rsidRPr="00A62271">
        <w:rPr>
          <w:rFonts w:ascii="Arial" w:eastAsia="Altivo Light" w:hAnsi="Arial" w:cs="Arial"/>
          <w:sz w:val="21"/>
          <w:szCs w:val="21"/>
        </w:rPr>
        <w:t xml:space="preserve">La Secretaría de Comunicación Social de la Presidencia es la institución rectora en materia de comunicación gubernamental encargada de la formulación, coordinación y ejecución de la </w:t>
      </w:r>
      <w:r w:rsidR="00066AA0" w:rsidRPr="00A62271">
        <w:rPr>
          <w:rFonts w:ascii="Arial" w:eastAsia="Altivo Light" w:hAnsi="Arial" w:cs="Arial"/>
          <w:sz w:val="21"/>
          <w:szCs w:val="21"/>
        </w:rPr>
        <w:t>P</w:t>
      </w:r>
      <w:r w:rsidRPr="00A62271">
        <w:rPr>
          <w:rFonts w:ascii="Arial" w:eastAsia="Altivo Light" w:hAnsi="Arial" w:cs="Arial"/>
          <w:sz w:val="21"/>
          <w:szCs w:val="21"/>
        </w:rPr>
        <w:t xml:space="preserve">olítica de </w:t>
      </w:r>
      <w:r w:rsidR="00066AA0" w:rsidRPr="00A62271">
        <w:rPr>
          <w:rFonts w:ascii="Arial" w:eastAsia="Altivo Light" w:hAnsi="Arial" w:cs="Arial"/>
          <w:sz w:val="21"/>
          <w:szCs w:val="21"/>
        </w:rPr>
        <w:t>C</w:t>
      </w:r>
      <w:r w:rsidRPr="00A62271">
        <w:rPr>
          <w:rFonts w:ascii="Arial" w:eastAsia="Altivo Light" w:hAnsi="Arial" w:cs="Arial"/>
          <w:sz w:val="21"/>
          <w:szCs w:val="21"/>
        </w:rPr>
        <w:t>omunicación de</w:t>
      </w:r>
      <w:r w:rsidR="001D607E" w:rsidRPr="00A62271">
        <w:rPr>
          <w:rFonts w:ascii="Arial" w:eastAsia="Altivo Light" w:hAnsi="Arial" w:cs="Arial"/>
          <w:sz w:val="21"/>
          <w:szCs w:val="21"/>
        </w:rPr>
        <w:t>l</w:t>
      </w:r>
      <w:r w:rsidRPr="00A62271">
        <w:rPr>
          <w:rFonts w:ascii="Arial" w:eastAsia="Altivo Light" w:hAnsi="Arial" w:cs="Arial"/>
          <w:sz w:val="21"/>
          <w:szCs w:val="21"/>
        </w:rPr>
        <w:t xml:space="preserve"> Gobierno</w:t>
      </w:r>
      <w:r w:rsidR="001D607E" w:rsidRPr="00A62271">
        <w:rPr>
          <w:rFonts w:ascii="Arial" w:eastAsia="Altivo Light" w:hAnsi="Arial" w:cs="Arial"/>
          <w:sz w:val="21"/>
          <w:szCs w:val="21"/>
        </w:rPr>
        <w:t xml:space="preserve"> de la República</w:t>
      </w:r>
      <w:r w:rsidRPr="00A62271">
        <w:rPr>
          <w:rFonts w:ascii="Arial" w:eastAsia="Altivo Light" w:hAnsi="Arial" w:cs="Arial"/>
          <w:sz w:val="21"/>
          <w:szCs w:val="21"/>
        </w:rPr>
        <w:t>, asegurando la divulgación nacional, inclusiva, eficiente y veraz de los planes, programas, acciones y resultados del Organismo Ejecutivo, con pertenencia cultural y lingüística. Su gestión se fundamenta en el estricto cumplimiento del marco legal, promoviendo los valores democráticos, la ética, la transparencia y el derecho ciudadano a la información a través de medios de comunicación y tecnologías innovadoras.</w:t>
      </w:r>
    </w:p>
    <w:p w14:paraId="47325942" w14:textId="77777777" w:rsidR="000612F4" w:rsidRPr="00A62271" w:rsidRDefault="000612F4" w:rsidP="00F7798B">
      <w:pPr>
        <w:spacing w:line="276" w:lineRule="auto"/>
        <w:jc w:val="both"/>
        <w:rPr>
          <w:rFonts w:ascii="Arial" w:eastAsia="Altivo Light" w:hAnsi="Arial" w:cs="Arial"/>
          <w:b/>
          <w:bCs/>
          <w:sz w:val="21"/>
          <w:szCs w:val="21"/>
        </w:rPr>
      </w:pPr>
    </w:p>
    <w:p w14:paraId="7325A98C" w14:textId="7D655B08" w:rsidR="00DA3FA0" w:rsidRPr="00873696" w:rsidRDefault="00DA3FA0" w:rsidP="00873696">
      <w:pPr>
        <w:spacing w:line="276" w:lineRule="auto"/>
        <w:ind w:left="1440" w:hanging="1440"/>
        <w:jc w:val="both"/>
        <w:rPr>
          <w:rFonts w:ascii="Arial" w:eastAsia="Altivo Light" w:hAnsi="Arial" w:cs="Arial"/>
          <w:b/>
          <w:bCs/>
          <w:sz w:val="21"/>
          <w:szCs w:val="21"/>
        </w:rPr>
      </w:pPr>
      <w:r w:rsidRPr="00A62271">
        <w:rPr>
          <w:rFonts w:ascii="Arial" w:eastAsia="Altivo Light" w:hAnsi="Arial" w:cs="Arial"/>
          <w:b/>
          <w:bCs/>
          <w:sz w:val="21"/>
          <w:szCs w:val="21"/>
        </w:rPr>
        <w:t>VISIÓN:</w:t>
      </w:r>
      <w:r w:rsidR="00873696">
        <w:rPr>
          <w:rFonts w:ascii="Arial" w:eastAsia="Altivo Light" w:hAnsi="Arial" w:cs="Arial"/>
          <w:b/>
          <w:bCs/>
          <w:sz w:val="21"/>
          <w:szCs w:val="21"/>
        </w:rPr>
        <w:tab/>
      </w:r>
      <w:r w:rsidRPr="00A62271">
        <w:rPr>
          <w:rFonts w:ascii="Arial" w:eastAsia="Altivo Light" w:hAnsi="Arial" w:cs="Arial"/>
          <w:sz w:val="21"/>
          <w:szCs w:val="21"/>
        </w:rPr>
        <w:t>Ser reconocida a nivel nacional e internacional como la institución líder en comunicación gubernamental y principal fuente oficial, destacada por su credibilidad, transparencia y compromiso con la creatividad y la innovación. Aspiramos a fortalecer la confianza pública a través de la difusión estratégica precisa y clara de las acciones y políticas de gobierno, fomentando el diálogo abierto con la ciudadanía, los medios de comunicación y los actores internacionales.</w:t>
      </w:r>
    </w:p>
    <w:p w14:paraId="0D4C60BC" w14:textId="77777777" w:rsidR="000612F4" w:rsidRPr="00A62271" w:rsidRDefault="000612F4" w:rsidP="00F7798B">
      <w:pPr>
        <w:spacing w:line="276" w:lineRule="auto"/>
        <w:jc w:val="both"/>
        <w:rPr>
          <w:rFonts w:ascii="Arial" w:eastAsia="Altivo Light" w:hAnsi="Arial" w:cs="Arial"/>
          <w:b/>
          <w:bCs/>
          <w:sz w:val="21"/>
          <w:szCs w:val="21"/>
        </w:rPr>
      </w:pPr>
    </w:p>
    <w:p w14:paraId="5E90C9FA" w14:textId="77777777" w:rsidR="00E17DB7" w:rsidRDefault="00DA3FA0" w:rsidP="00E17DB7">
      <w:pPr>
        <w:spacing w:line="276" w:lineRule="auto"/>
        <w:ind w:left="2880" w:hanging="2880"/>
        <w:jc w:val="both"/>
        <w:rPr>
          <w:rFonts w:ascii="Arial" w:eastAsia="Altivo Light" w:hAnsi="Arial" w:cs="Arial"/>
          <w:b/>
          <w:bCs/>
          <w:sz w:val="21"/>
          <w:szCs w:val="21"/>
        </w:rPr>
      </w:pPr>
      <w:r w:rsidRPr="00A62271">
        <w:rPr>
          <w:rFonts w:ascii="Arial" w:eastAsia="Altivo Light" w:hAnsi="Arial" w:cs="Arial"/>
          <w:b/>
          <w:bCs/>
          <w:sz w:val="21"/>
          <w:szCs w:val="21"/>
        </w:rPr>
        <w:t>OBJETIVO</w:t>
      </w:r>
      <w:r w:rsidR="00E17DB7">
        <w:rPr>
          <w:rFonts w:ascii="Arial" w:eastAsia="Altivo Light" w:hAnsi="Arial" w:cs="Arial"/>
          <w:b/>
          <w:bCs/>
          <w:sz w:val="21"/>
          <w:szCs w:val="21"/>
        </w:rPr>
        <w:t xml:space="preserve"> </w:t>
      </w:r>
      <w:r w:rsidR="00104A76">
        <w:rPr>
          <w:rFonts w:ascii="Arial" w:eastAsia="Altivo Light" w:hAnsi="Arial" w:cs="Arial"/>
          <w:b/>
          <w:bCs/>
          <w:sz w:val="21"/>
          <w:szCs w:val="21"/>
        </w:rPr>
        <w:t>GENERAL:</w:t>
      </w:r>
      <w:r w:rsidR="00E17DB7">
        <w:rPr>
          <w:rFonts w:ascii="Arial" w:eastAsia="Altivo Light" w:hAnsi="Arial" w:cs="Arial"/>
          <w:b/>
          <w:bCs/>
          <w:sz w:val="21"/>
          <w:szCs w:val="21"/>
        </w:rPr>
        <w:tab/>
      </w:r>
    </w:p>
    <w:p w14:paraId="03398D46" w14:textId="5CDE7DE6" w:rsidR="00DA3FA0" w:rsidRPr="00873696" w:rsidRDefault="00DA3FA0" w:rsidP="00E17DB7">
      <w:pPr>
        <w:spacing w:line="276" w:lineRule="auto"/>
        <w:jc w:val="both"/>
        <w:rPr>
          <w:rFonts w:ascii="Arial" w:eastAsia="Altivo Light" w:hAnsi="Arial" w:cs="Arial"/>
          <w:b/>
          <w:bCs/>
          <w:sz w:val="21"/>
          <w:szCs w:val="21"/>
        </w:rPr>
      </w:pPr>
      <w:r w:rsidRPr="00A62271">
        <w:rPr>
          <w:rFonts w:ascii="Arial" w:eastAsia="Altivo Light" w:hAnsi="Arial" w:cs="Arial"/>
          <w:sz w:val="21"/>
          <w:szCs w:val="21"/>
        </w:rPr>
        <w:t>Gestionar la comunicación estratégica del Gobierno de Guatemala como rectora</w:t>
      </w:r>
      <w:r w:rsidR="00E17DB7">
        <w:rPr>
          <w:rFonts w:ascii="Arial" w:eastAsia="Altivo Light" w:hAnsi="Arial" w:cs="Arial"/>
          <w:sz w:val="21"/>
          <w:szCs w:val="21"/>
        </w:rPr>
        <w:t xml:space="preserve"> </w:t>
      </w:r>
      <w:r w:rsidRPr="00A62271">
        <w:rPr>
          <w:rFonts w:ascii="Arial" w:eastAsia="Altivo Light" w:hAnsi="Arial" w:cs="Arial"/>
          <w:sz w:val="21"/>
          <w:szCs w:val="21"/>
        </w:rPr>
        <w:t xml:space="preserve">y coordinadora de la </w:t>
      </w:r>
      <w:r w:rsidR="00066AA0" w:rsidRPr="00A62271">
        <w:rPr>
          <w:rFonts w:ascii="Arial" w:eastAsia="Altivo Light" w:hAnsi="Arial" w:cs="Arial"/>
          <w:sz w:val="21"/>
          <w:szCs w:val="21"/>
        </w:rPr>
        <w:t>P</w:t>
      </w:r>
      <w:r w:rsidRPr="00A62271">
        <w:rPr>
          <w:rFonts w:ascii="Arial" w:eastAsia="Altivo Light" w:hAnsi="Arial" w:cs="Arial"/>
          <w:sz w:val="21"/>
          <w:szCs w:val="21"/>
        </w:rPr>
        <w:t xml:space="preserve">olítica de </w:t>
      </w:r>
      <w:r w:rsidR="00066AA0" w:rsidRPr="00A62271">
        <w:rPr>
          <w:rFonts w:ascii="Arial" w:eastAsia="Altivo Light" w:hAnsi="Arial" w:cs="Arial"/>
          <w:sz w:val="21"/>
          <w:szCs w:val="21"/>
        </w:rPr>
        <w:t>C</w:t>
      </w:r>
      <w:r w:rsidRPr="00A62271">
        <w:rPr>
          <w:rFonts w:ascii="Arial" w:eastAsia="Altivo Light" w:hAnsi="Arial" w:cs="Arial"/>
          <w:sz w:val="21"/>
          <w:szCs w:val="21"/>
        </w:rPr>
        <w:t xml:space="preserve">omunicación </w:t>
      </w:r>
      <w:r w:rsidR="00066AA0" w:rsidRPr="00A62271">
        <w:rPr>
          <w:rFonts w:ascii="Arial" w:eastAsia="Altivo Light" w:hAnsi="Arial" w:cs="Arial"/>
          <w:sz w:val="21"/>
          <w:szCs w:val="21"/>
        </w:rPr>
        <w:t>del Gobierno de la República</w:t>
      </w:r>
      <w:r w:rsidRPr="00A62271">
        <w:rPr>
          <w:rFonts w:ascii="Arial" w:eastAsia="Altivo Light" w:hAnsi="Arial" w:cs="Arial"/>
          <w:sz w:val="21"/>
          <w:szCs w:val="21"/>
        </w:rPr>
        <w:t xml:space="preserve"> y principal fuente de información nacional oficial a través de la coordinación interinstitucional, del sistema de medios públicos de información y de la atención a la prensa, así como, de la producción de materiales multimedia con enfoque cultural, lingüístico, bajo principios éticos con los que se difunden los principales resultados del trabajo de gobierno liderado por el Presidente de la República como ejercicio de tra</w:t>
      </w:r>
      <w:r w:rsidR="00127428" w:rsidRPr="00A62271">
        <w:rPr>
          <w:rFonts w:ascii="Arial" w:eastAsia="Altivo Light" w:hAnsi="Arial" w:cs="Arial"/>
          <w:sz w:val="21"/>
          <w:szCs w:val="21"/>
        </w:rPr>
        <w:t>n</w:t>
      </w:r>
      <w:r w:rsidRPr="00A62271">
        <w:rPr>
          <w:rFonts w:ascii="Arial" w:eastAsia="Altivo Light" w:hAnsi="Arial" w:cs="Arial"/>
          <w:sz w:val="21"/>
          <w:szCs w:val="21"/>
        </w:rPr>
        <w:t>sparencia y rendición de cuentas.</w:t>
      </w:r>
    </w:p>
    <w:p w14:paraId="4BFCF0EE" w14:textId="77777777" w:rsidR="00DA3FA0" w:rsidRPr="00A62271" w:rsidRDefault="00DA3FA0" w:rsidP="00F7798B">
      <w:pPr>
        <w:spacing w:line="276" w:lineRule="auto"/>
        <w:jc w:val="both"/>
        <w:rPr>
          <w:rFonts w:ascii="Arial" w:eastAsia="Altivo Light" w:hAnsi="Arial" w:cs="Arial"/>
          <w:b/>
          <w:bCs/>
          <w:sz w:val="21"/>
          <w:szCs w:val="21"/>
        </w:rPr>
      </w:pPr>
    </w:p>
    <w:p w14:paraId="1EADB572" w14:textId="424E353E" w:rsidR="00DA3FA0" w:rsidRPr="00A62271" w:rsidRDefault="00DA3FA0" w:rsidP="00F7798B">
      <w:pPr>
        <w:spacing w:line="276" w:lineRule="auto"/>
        <w:jc w:val="both"/>
        <w:rPr>
          <w:rFonts w:ascii="Arial" w:eastAsia="Altivo Light" w:hAnsi="Arial" w:cs="Arial"/>
          <w:b/>
          <w:bCs/>
          <w:sz w:val="21"/>
          <w:szCs w:val="21"/>
        </w:rPr>
      </w:pPr>
      <w:r w:rsidRPr="00A62271">
        <w:rPr>
          <w:rFonts w:ascii="Arial" w:eastAsia="Altivo Light" w:hAnsi="Arial" w:cs="Arial"/>
          <w:b/>
          <w:bCs/>
          <w:sz w:val="21"/>
          <w:szCs w:val="21"/>
        </w:rPr>
        <w:t>OBJETIVOS ESTRATÉGICOS Y ESPECÍFICOS</w:t>
      </w:r>
      <w:r w:rsidR="00374A3D" w:rsidRPr="00A62271">
        <w:rPr>
          <w:rFonts w:ascii="Arial" w:eastAsia="Altivo Light" w:hAnsi="Arial" w:cs="Arial"/>
          <w:b/>
          <w:bCs/>
          <w:sz w:val="21"/>
          <w:szCs w:val="21"/>
        </w:rPr>
        <w:t>:</w:t>
      </w:r>
    </w:p>
    <w:p w14:paraId="3BA63E69" w14:textId="77777777" w:rsidR="00DA3FA0" w:rsidRPr="00A62271" w:rsidRDefault="00DA3FA0" w:rsidP="00F7798B">
      <w:pPr>
        <w:spacing w:line="276" w:lineRule="auto"/>
        <w:jc w:val="both"/>
        <w:rPr>
          <w:rFonts w:ascii="Arial" w:eastAsia="Altivo Light" w:hAnsi="Arial" w:cs="Arial"/>
          <w:b/>
          <w:bCs/>
          <w:sz w:val="21"/>
          <w:szCs w:val="21"/>
        </w:rPr>
      </w:pPr>
    </w:p>
    <w:tbl>
      <w:tblPr>
        <w:tblW w:w="5000" w:type="pct"/>
        <w:tblBorders>
          <w:top w:val="single" w:sz="6" w:space="0" w:color="4472C4" w:themeColor="accent1"/>
          <w:left w:val="single" w:sz="6" w:space="0" w:color="4472C4" w:themeColor="accent1"/>
          <w:bottom w:val="single" w:sz="6" w:space="0" w:color="4472C4" w:themeColor="accent1"/>
          <w:right w:val="single" w:sz="6" w:space="0" w:color="4472C4" w:themeColor="accent1"/>
          <w:insideH w:val="single" w:sz="6" w:space="0" w:color="4472C4" w:themeColor="accent1"/>
          <w:insideV w:val="single" w:sz="6" w:space="0" w:color="4472C4" w:themeColor="accent1"/>
        </w:tblBorders>
        <w:tblLook w:val="0400" w:firstRow="0" w:lastRow="0" w:firstColumn="0" w:lastColumn="0" w:noHBand="0" w:noVBand="1"/>
      </w:tblPr>
      <w:tblGrid>
        <w:gridCol w:w="2827"/>
        <w:gridCol w:w="5995"/>
      </w:tblGrid>
      <w:tr w:rsidR="00DA3FA0" w:rsidRPr="00A62271" w14:paraId="1F36B926" w14:textId="77777777" w:rsidTr="001D607E">
        <w:trPr>
          <w:trHeight w:val="334"/>
        </w:trPr>
        <w:tc>
          <w:tcPr>
            <w:tcW w:w="1602" w:type="pct"/>
            <w:shd w:val="clear" w:color="auto" w:fill="D5DCE4" w:themeFill="text2" w:themeFillTint="33"/>
          </w:tcPr>
          <w:p w14:paraId="757F195A" w14:textId="77777777" w:rsidR="00DA3FA0" w:rsidRPr="00A62271" w:rsidRDefault="00DA3FA0" w:rsidP="00F87015">
            <w:pPr>
              <w:ind w:left="284" w:right="253"/>
              <w:jc w:val="center"/>
              <w:rPr>
                <w:rFonts w:ascii="Arial" w:eastAsia="Altivo Extra Light" w:hAnsi="Arial" w:cs="Arial"/>
                <w:b/>
                <w:bCs/>
                <w:sz w:val="22"/>
                <w:lang w:eastAsia="es-419"/>
              </w:rPr>
            </w:pPr>
            <w:r w:rsidRPr="00A62271">
              <w:rPr>
                <w:rFonts w:ascii="Arial" w:eastAsia="Altivo Extra Light" w:hAnsi="Arial" w:cs="Arial"/>
                <w:b/>
                <w:bCs/>
                <w:sz w:val="22"/>
                <w:lang w:eastAsia="es-419"/>
              </w:rPr>
              <w:t>Objetivos estratégicos</w:t>
            </w:r>
          </w:p>
        </w:tc>
        <w:tc>
          <w:tcPr>
            <w:tcW w:w="3398" w:type="pct"/>
            <w:shd w:val="clear" w:color="auto" w:fill="D5DCE4" w:themeFill="text2" w:themeFillTint="33"/>
            <w:vAlign w:val="center"/>
          </w:tcPr>
          <w:p w14:paraId="27FC9040" w14:textId="77777777" w:rsidR="00DA3FA0" w:rsidRPr="00A62271" w:rsidRDefault="00DA3FA0" w:rsidP="00F87015">
            <w:pPr>
              <w:tabs>
                <w:tab w:val="left" w:pos="5105"/>
              </w:tabs>
              <w:ind w:left="284" w:right="253"/>
              <w:jc w:val="center"/>
              <w:rPr>
                <w:rFonts w:ascii="Arial" w:eastAsia="Altivo Extra Light" w:hAnsi="Arial" w:cs="Arial"/>
                <w:b/>
                <w:bCs/>
                <w:sz w:val="22"/>
                <w:lang w:eastAsia="es-419"/>
              </w:rPr>
            </w:pPr>
            <w:r w:rsidRPr="00A62271">
              <w:rPr>
                <w:rFonts w:ascii="Arial" w:eastAsia="Altivo Extra Light" w:hAnsi="Arial" w:cs="Arial"/>
                <w:b/>
                <w:bCs/>
                <w:sz w:val="22"/>
                <w:lang w:eastAsia="es-419"/>
              </w:rPr>
              <w:t>Objetivos específicos</w:t>
            </w:r>
          </w:p>
        </w:tc>
      </w:tr>
      <w:tr w:rsidR="00DA3FA0" w:rsidRPr="00A62271" w14:paraId="3B7F065D" w14:textId="77777777" w:rsidTr="001D607E">
        <w:trPr>
          <w:trHeight w:val="351"/>
        </w:trPr>
        <w:tc>
          <w:tcPr>
            <w:tcW w:w="1602" w:type="pct"/>
            <w:vMerge w:val="restart"/>
            <w:vAlign w:val="center"/>
          </w:tcPr>
          <w:p w14:paraId="1169AEBD" w14:textId="49EDB050" w:rsidR="00DA3FA0" w:rsidRPr="00A62271" w:rsidRDefault="00DA3FA0" w:rsidP="009539D0">
            <w:pPr>
              <w:numPr>
                <w:ilvl w:val="0"/>
                <w:numId w:val="1"/>
              </w:numPr>
              <w:pBdr>
                <w:top w:val="nil"/>
                <w:left w:val="nil"/>
                <w:bottom w:val="nil"/>
                <w:right w:val="nil"/>
                <w:between w:val="nil"/>
              </w:pBdr>
              <w:ind w:left="284" w:right="253" w:hanging="248"/>
              <w:jc w:val="both"/>
              <w:rPr>
                <w:rFonts w:ascii="Arial" w:eastAsia="Altivo Extra Light" w:hAnsi="Arial" w:cs="Arial"/>
                <w:color w:val="000000"/>
                <w:sz w:val="22"/>
                <w:lang w:eastAsia="es-419"/>
              </w:rPr>
            </w:pPr>
            <w:r w:rsidRPr="00A62271">
              <w:rPr>
                <w:rFonts w:ascii="Arial" w:eastAsia="Altivo Extra Light" w:hAnsi="Arial" w:cs="Arial"/>
                <w:color w:val="000000"/>
                <w:sz w:val="22"/>
                <w:lang w:eastAsia="es-419"/>
              </w:rPr>
              <w:t xml:space="preserve">Formular, coordinar y ejecutar la </w:t>
            </w:r>
            <w:r w:rsidR="00F76B3D" w:rsidRPr="00A62271">
              <w:rPr>
                <w:rFonts w:ascii="Arial" w:eastAsia="Altivo Extra Light" w:hAnsi="Arial" w:cs="Arial"/>
                <w:color w:val="000000"/>
                <w:sz w:val="22"/>
                <w:lang w:eastAsia="es-419"/>
              </w:rPr>
              <w:t>P</w:t>
            </w:r>
            <w:r w:rsidRPr="00A62271">
              <w:rPr>
                <w:rFonts w:ascii="Arial" w:eastAsia="Altivo Extra Light" w:hAnsi="Arial" w:cs="Arial"/>
                <w:color w:val="000000"/>
                <w:sz w:val="22"/>
                <w:lang w:eastAsia="es-419"/>
              </w:rPr>
              <w:t xml:space="preserve">olítica de </w:t>
            </w:r>
            <w:r w:rsidR="00F76B3D" w:rsidRPr="00A62271">
              <w:rPr>
                <w:rFonts w:ascii="Arial" w:eastAsia="Altivo Extra Light" w:hAnsi="Arial" w:cs="Arial"/>
                <w:color w:val="000000"/>
                <w:sz w:val="22"/>
                <w:lang w:eastAsia="es-419"/>
              </w:rPr>
              <w:t>C</w:t>
            </w:r>
            <w:r w:rsidRPr="00A62271">
              <w:rPr>
                <w:rFonts w:ascii="Arial" w:eastAsia="Altivo Extra Light" w:hAnsi="Arial" w:cs="Arial"/>
                <w:color w:val="000000"/>
                <w:sz w:val="22"/>
                <w:lang w:eastAsia="es-419"/>
              </w:rPr>
              <w:t>omunicación del Gobierno</w:t>
            </w:r>
            <w:r w:rsidR="00F76B3D" w:rsidRPr="00A62271">
              <w:rPr>
                <w:rFonts w:ascii="Arial" w:eastAsia="Altivo Extra Light" w:hAnsi="Arial" w:cs="Arial"/>
                <w:color w:val="000000"/>
                <w:sz w:val="22"/>
                <w:lang w:eastAsia="es-419"/>
              </w:rPr>
              <w:t xml:space="preserve"> de la República</w:t>
            </w:r>
            <w:r w:rsidRPr="00A62271">
              <w:rPr>
                <w:rFonts w:ascii="Arial" w:eastAsia="Altivo Extra Light" w:hAnsi="Arial" w:cs="Arial"/>
                <w:color w:val="000000"/>
                <w:sz w:val="22"/>
                <w:lang w:eastAsia="es-419"/>
              </w:rPr>
              <w:t>.</w:t>
            </w:r>
          </w:p>
        </w:tc>
        <w:tc>
          <w:tcPr>
            <w:tcW w:w="3398" w:type="pct"/>
            <w:vAlign w:val="center"/>
          </w:tcPr>
          <w:p w14:paraId="1574C38F" w14:textId="77082831" w:rsidR="00374A3D" w:rsidRPr="00A62271" w:rsidRDefault="00DA3FA0" w:rsidP="00F76B3D">
            <w:pPr>
              <w:numPr>
                <w:ilvl w:val="1"/>
                <w:numId w:val="1"/>
              </w:numPr>
              <w:pBdr>
                <w:top w:val="nil"/>
                <w:left w:val="nil"/>
                <w:bottom w:val="nil"/>
                <w:right w:val="nil"/>
                <w:between w:val="nil"/>
              </w:pBdr>
              <w:tabs>
                <w:tab w:val="left" w:pos="5105"/>
              </w:tabs>
              <w:ind w:left="609" w:right="170" w:hanging="567"/>
              <w:jc w:val="both"/>
              <w:rPr>
                <w:rFonts w:ascii="Arial" w:eastAsia="Altivo Extra Light" w:hAnsi="Arial" w:cs="Arial"/>
                <w:color w:val="000000"/>
                <w:sz w:val="22"/>
                <w:lang w:eastAsia="es-419"/>
              </w:rPr>
            </w:pPr>
            <w:r w:rsidRPr="00A62271">
              <w:rPr>
                <w:rFonts w:ascii="Arial" w:eastAsia="Altivo Extra Light" w:hAnsi="Arial" w:cs="Arial"/>
                <w:color w:val="000000"/>
                <w:sz w:val="22"/>
                <w:lang w:eastAsia="es-419"/>
              </w:rPr>
              <w:t>Establecer mecanismos de coordinación con unidades de comunicación del Organismo Ejecutivo.</w:t>
            </w:r>
          </w:p>
        </w:tc>
      </w:tr>
      <w:tr w:rsidR="00DA3FA0" w:rsidRPr="00A62271" w14:paraId="15ED7552" w14:textId="77777777" w:rsidTr="001D607E">
        <w:trPr>
          <w:trHeight w:val="238"/>
        </w:trPr>
        <w:tc>
          <w:tcPr>
            <w:tcW w:w="1602" w:type="pct"/>
            <w:vMerge/>
          </w:tcPr>
          <w:p w14:paraId="1323E738" w14:textId="77777777" w:rsidR="00DA3FA0" w:rsidRPr="00A62271" w:rsidRDefault="00DA3FA0" w:rsidP="00F87015">
            <w:pPr>
              <w:widowControl w:val="0"/>
              <w:pBdr>
                <w:top w:val="nil"/>
                <w:left w:val="nil"/>
                <w:bottom w:val="nil"/>
                <w:right w:val="nil"/>
                <w:between w:val="nil"/>
              </w:pBdr>
              <w:spacing w:line="276" w:lineRule="auto"/>
              <w:rPr>
                <w:rFonts w:ascii="Arial" w:eastAsia="Altivo Extra Light" w:hAnsi="Arial" w:cs="Arial"/>
                <w:color w:val="000000"/>
                <w:sz w:val="22"/>
                <w:lang w:eastAsia="es-419"/>
              </w:rPr>
            </w:pPr>
          </w:p>
        </w:tc>
        <w:tc>
          <w:tcPr>
            <w:tcW w:w="3398" w:type="pct"/>
            <w:vAlign w:val="center"/>
          </w:tcPr>
          <w:p w14:paraId="75068371" w14:textId="7D0C4F9D" w:rsidR="00DA3FA0" w:rsidRPr="00A62271" w:rsidRDefault="00DA3FA0" w:rsidP="009539D0">
            <w:pPr>
              <w:numPr>
                <w:ilvl w:val="1"/>
                <w:numId w:val="1"/>
              </w:numPr>
              <w:pBdr>
                <w:top w:val="nil"/>
                <w:left w:val="nil"/>
                <w:bottom w:val="nil"/>
                <w:right w:val="nil"/>
                <w:between w:val="nil"/>
              </w:pBdr>
              <w:tabs>
                <w:tab w:val="left" w:pos="5105"/>
                <w:tab w:val="left" w:pos="5145"/>
              </w:tabs>
              <w:ind w:left="609" w:right="170" w:hanging="567"/>
              <w:jc w:val="both"/>
              <w:rPr>
                <w:rFonts w:ascii="Arial" w:eastAsia="Altivo Extra Light" w:hAnsi="Arial" w:cs="Arial"/>
                <w:color w:val="000000"/>
                <w:sz w:val="22"/>
                <w:lang w:eastAsia="es-419"/>
              </w:rPr>
            </w:pPr>
            <w:r w:rsidRPr="00A62271">
              <w:rPr>
                <w:rFonts w:ascii="Arial" w:eastAsia="Altivo Extra Light" w:hAnsi="Arial" w:cs="Arial"/>
                <w:color w:val="000000"/>
                <w:sz w:val="22"/>
                <w:lang w:eastAsia="es-419"/>
              </w:rPr>
              <w:t>Diseñar la identidad gráfica del Gobierno.</w:t>
            </w:r>
          </w:p>
        </w:tc>
      </w:tr>
      <w:tr w:rsidR="00DA3FA0" w:rsidRPr="00A62271" w14:paraId="42313FA6" w14:textId="77777777" w:rsidTr="001D607E">
        <w:trPr>
          <w:trHeight w:val="228"/>
        </w:trPr>
        <w:tc>
          <w:tcPr>
            <w:tcW w:w="1602" w:type="pct"/>
            <w:vMerge/>
          </w:tcPr>
          <w:p w14:paraId="51BA9A96" w14:textId="77777777" w:rsidR="00DA3FA0" w:rsidRPr="00A62271" w:rsidRDefault="00DA3FA0" w:rsidP="00F87015">
            <w:pPr>
              <w:pBdr>
                <w:top w:val="nil"/>
                <w:left w:val="nil"/>
                <w:bottom w:val="nil"/>
                <w:right w:val="nil"/>
                <w:between w:val="nil"/>
              </w:pBdr>
              <w:ind w:left="284" w:right="253"/>
              <w:rPr>
                <w:rFonts w:ascii="Arial" w:eastAsia="Altivo Extra Light" w:hAnsi="Arial" w:cs="Arial"/>
                <w:color w:val="000000"/>
                <w:sz w:val="22"/>
                <w:lang w:eastAsia="es-419"/>
              </w:rPr>
            </w:pPr>
          </w:p>
        </w:tc>
        <w:tc>
          <w:tcPr>
            <w:tcW w:w="3398" w:type="pct"/>
            <w:vAlign w:val="center"/>
          </w:tcPr>
          <w:p w14:paraId="0D2E3EF0" w14:textId="3EA4435C" w:rsidR="008B53C3" w:rsidRPr="00A62271" w:rsidRDefault="00DA3FA0" w:rsidP="00F76B3D">
            <w:pPr>
              <w:numPr>
                <w:ilvl w:val="1"/>
                <w:numId w:val="1"/>
              </w:numPr>
              <w:pBdr>
                <w:top w:val="nil"/>
                <w:left w:val="nil"/>
                <w:bottom w:val="nil"/>
                <w:right w:val="nil"/>
                <w:between w:val="nil"/>
              </w:pBdr>
              <w:tabs>
                <w:tab w:val="left" w:pos="5105"/>
              </w:tabs>
              <w:ind w:left="609" w:right="170" w:hanging="567"/>
              <w:jc w:val="both"/>
              <w:rPr>
                <w:rFonts w:ascii="Arial" w:eastAsia="Altivo Extra Light" w:hAnsi="Arial" w:cs="Arial"/>
                <w:color w:val="000000"/>
                <w:sz w:val="22"/>
                <w:lang w:eastAsia="es-419"/>
              </w:rPr>
            </w:pPr>
            <w:r w:rsidRPr="00A62271">
              <w:rPr>
                <w:rFonts w:ascii="Arial" w:eastAsia="Altivo Extra Light" w:hAnsi="Arial" w:cs="Arial"/>
                <w:color w:val="000000"/>
                <w:sz w:val="22"/>
                <w:lang w:eastAsia="es-419"/>
              </w:rPr>
              <w:t>Actualizar la Política de Comunicación de</w:t>
            </w:r>
            <w:r w:rsidR="00F76B3D" w:rsidRPr="00A62271">
              <w:rPr>
                <w:rFonts w:ascii="Arial" w:eastAsia="Altivo Extra Light" w:hAnsi="Arial" w:cs="Arial"/>
                <w:color w:val="000000"/>
                <w:sz w:val="22"/>
                <w:lang w:eastAsia="es-419"/>
              </w:rPr>
              <w:t>l</w:t>
            </w:r>
            <w:r w:rsidRPr="00A62271">
              <w:rPr>
                <w:rFonts w:ascii="Arial" w:eastAsia="Altivo Extra Light" w:hAnsi="Arial" w:cs="Arial"/>
                <w:color w:val="000000"/>
                <w:sz w:val="22"/>
                <w:lang w:eastAsia="es-419"/>
              </w:rPr>
              <w:t xml:space="preserve"> Gobierno</w:t>
            </w:r>
            <w:r w:rsidR="00F76B3D" w:rsidRPr="00A62271">
              <w:rPr>
                <w:rFonts w:ascii="Arial" w:eastAsia="Altivo Extra Light" w:hAnsi="Arial" w:cs="Arial"/>
                <w:color w:val="000000"/>
                <w:sz w:val="22"/>
                <w:lang w:eastAsia="es-419"/>
              </w:rPr>
              <w:t xml:space="preserve"> de la República</w:t>
            </w:r>
            <w:r w:rsidRPr="00A62271">
              <w:rPr>
                <w:rFonts w:ascii="Arial" w:eastAsia="Altivo Extra Light" w:hAnsi="Arial" w:cs="Arial"/>
                <w:color w:val="000000"/>
                <w:sz w:val="22"/>
                <w:lang w:eastAsia="es-419"/>
              </w:rPr>
              <w:t>.</w:t>
            </w:r>
          </w:p>
        </w:tc>
      </w:tr>
      <w:tr w:rsidR="00DA3FA0" w:rsidRPr="00A62271" w14:paraId="7CFC9127" w14:textId="77777777" w:rsidTr="001D607E">
        <w:trPr>
          <w:trHeight w:val="146"/>
        </w:trPr>
        <w:tc>
          <w:tcPr>
            <w:tcW w:w="1602" w:type="pct"/>
            <w:vMerge/>
          </w:tcPr>
          <w:p w14:paraId="7663A190" w14:textId="77777777" w:rsidR="00DA3FA0" w:rsidRPr="00A62271" w:rsidRDefault="00DA3FA0" w:rsidP="00F87015">
            <w:pPr>
              <w:pBdr>
                <w:top w:val="nil"/>
                <w:left w:val="nil"/>
                <w:bottom w:val="nil"/>
                <w:right w:val="nil"/>
                <w:between w:val="nil"/>
              </w:pBdr>
              <w:ind w:left="284" w:right="253"/>
              <w:rPr>
                <w:rFonts w:ascii="Arial" w:eastAsia="Altivo Extra Light" w:hAnsi="Arial" w:cs="Arial"/>
                <w:color w:val="000000"/>
                <w:sz w:val="22"/>
                <w:lang w:eastAsia="es-419"/>
              </w:rPr>
            </w:pPr>
          </w:p>
        </w:tc>
        <w:tc>
          <w:tcPr>
            <w:tcW w:w="3398" w:type="pct"/>
            <w:vAlign w:val="center"/>
          </w:tcPr>
          <w:p w14:paraId="36E4A78D" w14:textId="2A4254F9" w:rsidR="008B53C3" w:rsidRPr="00A62271" w:rsidRDefault="00DA3FA0" w:rsidP="00F76B3D">
            <w:pPr>
              <w:numPr>
                <w:ilvl w:val="1"/>
                <w:numId w:val="1"/>
              </w:numPr>
              <w:pBdr>
                <w:top w:val="nil"/>
                <w:left w:val="nil"/>
                <w:bottom w:val="nil"/>
                <w:right w:val="nil"/>
                <w:between w:val="nil"/>
              </w:pBdr>
              <w:tabs>
                <w:tab w:val="left" w:pos="5105"/>
              </w:tabs>
              <w:ind w:left="609" w:right="170" w:hanging="567"/>
              <w:jc w:val="both"/>
              <w:rPr>
                <w:rFonts w:ascii="Arial" w:eastAsia="Altivo Extra Light" w:hAnsi="Arial" w:cs="Arial"/>
                <w:color w:val="000000"/>
                <w:sz w:val="22"/>
                <w:lang w:eastAsia="es-419"/>
              </w:rPr>
            </w:pPr>
            <w:r w:rsidRPr="00A62271">
              <w:rPr>
                <w:rFonts w:ascii="Arial" w:eastAsia="Altivo Extra Light" w:hAnsi="Arial" w:cs="Arial"/>
                <w:color w:val="000000"/>
                <w:sz w:val="22"/>
                <w:lang w:eastAsia="es-419"/>
              </w:rPr>
              <w:t>Consolidar el Sistema de Medios Públicos.</w:t>
            </w:r>
          </w:p>
        </w:tc>
      </w:tr>
      <w:tr w:rsidR="00DA3FA0" w:rsidRPr="00A62271" w14:paraId="50641213" w14:textId="77777777" w:rsidTr="001D607E">
        <w:trPr>
          <w:trHeight w:val="858"/>
        </w:trPr>
        <w:tc>
          <w:tcPr>
            <w:tcW w:w="1602" w:type="pct"/>
            <w:vMerge/>
          </w:tcPr>
          <w:p w14:paraId="00598992" w14:textId="77777777" w:rsidR="00DA3FA0" w:rsidRPr="00A62271" w:rsidRDefault="00DA3FA0" w:rsidP="00F87015">
            <w:pPr>
              <w:pBdr>
                <w:top w:val="nil"/>
                <w:left w:val="nil"/>
                <w:bottom w:val="nil"/>
                <w:right w:val="nil"/>
                <w:between w:val="nil"/>
              </w:pBdr>
              <w:ind w:left="284" w:right="253"/>
              <w:rPr>
                <w:rFonts w:ascii="Arial" w:eastAsia="Altivo Extra Light" w:hAnsi="Arial" w:cs="Arial"/>
                <w:color w:val="000000"/>
                <w:sz w:val="22"/>
                <w:lang w:eastAsia="es-419"/>
              </w:rPr>
            </w:pPr>
          </w:p>
        </w:tc>
        <w:tc>
          <w:tcPr>
            <w:tcW w:w="3398" w:type="pct"/>
            <w:vAlign w:val="center"/>
          </w:tcPr>
          <w:p w14:paraId="2FE07137" w14:textId="6A2515E7" w:rsidR="00DA3FA0" w:rsidRPr="00A62271" w:rsidRDefault="00DA3FA0" w:rsidP="009539D0">
            <w:pPr>
              <w:numPr>
                <w:ilvl w:val="1"/>
                <w:numId w:val="1"/>
              </w:numPr>
              <w:pBdr>
                <w:top w:val="nil"/>
                <w:left w:val="nil"/>
                <w:bottom w:val="nil"/>
                <w:right w:val="nil"/>
                <w:between w:val="nil"/>
              </w:pBdr>
              <w:tabs>
                <w:tab w:val="left" w:pos="5105"/>
              </w:tabs>
              <w:ind w:left="609" w:right="170" w:hanging="567"/>
              <w:jc w:val="both"/>
              <w:rPr>
                <w:rFonts w:ascii="Arial" w:eastAsia="Altivo Extra Light" w:hAnsi="Arial" w:cs="Arial"/>
                <w:color w:val="000000"/>
                <w:sz w:val="22"/>
                <w:lang w:eastAsia="es-419"/>
              </w:rPr>
            </w:pPr>
            <w:r w:rsidRPr="00A62271">
              <w:rPr>
                <w:rFonts w:ascii="Arial" w:eastAsia="Altivo Extra Light" w:hAnsi="Arial" w:cs="Arial"/>
                <w:color w:val="000000"/>
                <w:sz w:val="22"/>
                <w:lang w:eastAsia="es-419"/>
              </w:rPr>
              <w:t>Potenciar el uso de plataformas digitales para la difusión de información para población nacional e internacional.</w:t>
            </w:r>
          </w:p>
        </w:tc>
      </w:tr>
      <w:tr w:rsidR="00DA3FA0" w:rsidRPr="00A62271" w14:paraId="04C4D173" w14:textId="77777777" w:rsidTr="001D607E">
        <w:trPr>
          <w:trHeight w:val="228"/>
        </w:trPr>
        <w:tc>
          <w:tcPr>
            <w:tcW w:w="1602" w:type="pct"/>
            <w:vMerge w:val="restart"/>
            <w:vAlign w:val="center"/>
          </w:tcPr>
          <w:p w14:paraId="2A163450" w14:textId="77777777" w:rsidR="00DA3FA0" w:rsidRPr="00A62271" w:rsidRDefault="00DA3FA0" w:rsidP="009539D0">
            <w:pPr>
              <w:numPr>
                <w:ilvl w:val="0"/>
                <w:numId w:val="1"/>
              </w:numPr>
              <w:pBdr>
                <w:top w:val="nil"/>
                <w:left w:val="nil"/>
                <w:bottom w:val="nil"/>
                <w:right w:val="nil"/>
                <w:between w:val="nil"/>
              </w:pBdr>
              <w:ind w:left="284" w:right="253" w:hanging="284"/>
              <w:jc w:val="both"/>
              <w:rPr>
                <w:rFonts w:ascii="Arial" w:eastAsia="Altivo Extra Light" w:hAnsi="Arial" w:cs="Arial"/>
                <w:color w:val="000000"/>
                <w:sz w:val="22"/>
                <w:lang w:eastAsia="es-419"/>
              </w:rPr>
            </w:pPr>
            <w:r w:rsidRPr="00A62271">
              <w:rPr>
                <w:rFonts w:ascii="Arial" w:eastAsia="Altivo Extra Light" w:hAnsi="Arial" w:cs="Arial"/>
                <w:color w:val="000000"/>
                <w:sz w:val="22"/>
                <w:lang w:eastAsia="es-419"/>
              </w:rPr>
              <w:t>Fortalecer la estructura y gestión organizacional</w:t>
            </w:r>
          </w:p>
        </w:tc>
        <w:tc>
          <w:tcPr>
            <w:tcW w:w="3398" w:type="pct"/>
          </w:tcPr>
          <w:p w14:paraId="5DF46B4A" w14:textId="29CE4A57" w:rsidR="00DA3FA0" w:rsidRPr="00A62271" w:rsidRDefault="00DA3FA0" w:rsidP="00D42034">
            <w:pPr>
              <w:numPr>
                <w:ilvl w:val="1"/>
                <w:numId w:val="1"/>
              </w:numPr>
              <w:pBdr>
                <w:top w:val="nil"/>
                <w:left w:val="nil"/>
                <w:bottom w:val="nil"/>
                <w:right w:val="nil"/>
                <w:between w:val="nil"/>
              </w:pBdr>
              <w:tabs>
                <w:tab w:val="left" w:pos="5105"/>
              </w:tabs>
              <w:ind w:left="609" w:right="170" w:hanging="567"/>
              <w:jc w:val="both"/>
              <w:rPr>
                <w:rFonts w:ascii="Arial" w:eastAsia="Altivo Extra Light" w:hAnsi="Arial" w:cs="Arial"/>
                <w:color w:val="000000"/>
                <w:sz w:val="22"/>
                <w:lang w:eastAsia="es-419"/>
              </w:rPr>
            </w:pPr>
            <w:r w:rsidRPr="00A62271">
              <w:rPr>
                <w:rFonts w:ascii="Arial" w:eastAsia="Altivo Extra Light" w:hAnsi="Arial" w:cs="Arial"/>
                <w:color w:val="000000"/>
                <w:sz w:val="22"/>
                <w:lang w:eastAsia="es-419"/>
              </w:rPr>
              <w:t>Reformar el Reglamento Orgánico Interno.</w:t>
            </w:r>
          </w:p>
        </w:tc>
      </w:tr>
      <w:tr w:rsidR="00DA3FA0" w:rsidRPr="00A62271" w14:paraId="78A8AD37" w14:textId="77777777" w:rsidTr="001D607E">
        <w:trPr>
          <w:trHeight w:val="384"/>
        </w:trPr>
        <w:tc>
          <w:tcPr>
            <w:tcW w:w="1602" w:type="pct"/>
            <w:vMerge/>
          </w:tcPr>
          <w:p w14:paraId="0DA3DAE8" w14:textId="77777777" w:rsidR="00DA3FA0" w:rsidRPr="00A62271" w:rsidRDefault="00DA3FA0" w:rsidP="009539D0">
            <w:pPr>
              <w:widowControl w:val="0"/>
              <w:pBdr>
                <w:top w:val="nil"/>
                <w:left w:val="nil"/>
                <w:bottom w:val="nil"/>
                <w:right w:val="nil"/>
                <w:between w:val="nil"/>
              </w:pBdr>
              <w:spacing w:line="276" w:lineRule="auto"/>
              <w:jc w:val="both"/>
              <w:rPr>
                <w:rFonts w:ascii="Arial" w:eastAsia="Altivo Extra Light" w:hAnsi="Arial" w:cs="Arial"/>
                <w:color w:val="000000"/>
                <w:sz w:val="22"/>
                <w:lang w:eastAsia="es-419"/>
              </w:rPr>
            </w:pPr>
          </w:p>
        </w:tc>
        <w:tc>
          <w:tcPr>
            <w:tcW w:w="3398" w:type="pct"/>
          </w:tcPr>
          <w:p w14:paraId="5DA406E0" w14:textId="01B6B1C9" w:rsidR="00DA3FA0" w:rsidRPr="00A62271" w:rsidRDefault="00DA3FA0" w:rsidP="00D42034">
            <w:pPr>
              <w:numPr>
                <w:ilvl w:val="1"/>
                <w:numId w:val="1"/>
              </w:numPr>
              <w:pBdr>
                <w:top w:val="nil"/>
                <w:left w:val="nil"/>
                <w:bottom w:val="nil"/>
                <w:right w:val="nil"/>
                <w:between w:val="nil"/>
              </w:pBdr>
              <w:tabs>
                <w:tab w:val="left" w:pos="5105"/>
              </w:tabs>
              <w:ind w:left="609" w:right="170" w:hanging="567"/>
              <w:jc w:val="both"/>
              <w:rPr>
                <w:rFonts w:ascii="Arial" w:eastAsia="Altivo Extra Light" w:hAnsi="Arial" w:cs="Arial"/>
                <w:color w:val="000000"/>
                <w:sz w:val="22"/>
                <w:lang w:eastAsia="es-419"/>
              </w:rPr>
            </w:pPr>
            <w:r w:rsidRPr="00A62271">
              <w:rPr>
                <w:rFonts w:ascii="Arial" w:eastAsia="Altivo Extra Light" w:hAnsi="Arial" w:cs="Arial"/>
                <w:color w:val="000000"/>
                <w:sz w:val="22"/>
                <w:lang w:eastAsia="es-419"/>
              </w:rPr>
              <w:t xml:space="preserve">Actualizar procedimientos administrativos y sustantivos para garantizar el cumplimiento de </w:t>
            </w:r>
            <w:r w:rsidRPr="00A62271">
              <w:rPr>
                <w:rFonts w:ascii="Arial" w:eastAsia="Altivo Extra Light" w:hAnsi="Arial" w:cs="Arial"/>
                <w:color w:val="000000"/>
                <w:sz w:val="22"/>
                <w:lang w:eastAsia="es-419"/>
              </w:rPr>
              <w:lastRenderedPageBreak/>
              <w:t>normativa vigente y promover mayor eficacia y eficiencia en el trabajo realizado</w:t>
            </w:r>
            <w:r w:rsidR="00F76B3D" w:rsidRPr="00A62271">
              <w:rPr>
                <w:rFonts w:ascii="Arial" w:eastAsia="Altivo Extra Light" w:hAnsi="Arial" w:cs="Arial"/>
                <w:color w:val="000000"/>
                <w:sz w:val="22"/>
                <w:lang w:eastAsia="es-419"/>
              </w:rPr>
              <w:t>.</w:t>
            </w:r>
          </w:p>
        </w:tc>
      </w:tr>
      <w:tr w:rsidR="00DA3FA0" w:rsidRPr="00A62271" w14:paraId="3A086EF5" w14:textId="77777777" w:rsidTr="001D607E">
        <w:trPr>
          <w:trHeight w:val="258"/>
        </w:trPr>
        <w:tc>
          <w:tcPr>
            <w:tcW w:w="1602" w:type="pct"/>
            <w:vMerge/>
          </w:tcPr>
          <w:p w14:paraId="7A0A221E" w14:textId="77777777" w:rsidR="00DA3FA0" w:rsidRPr="00A62271" w:rsidRDefault="00DA3FA0" w:rsidP="009539D0">
            <w:pPr>
              <w:pBdr>
                <w:top w:val="nil"/>
                <w:left w:val="nil"/>
                <w:bottom w:val="nil"/>
                <w:right w:val="nil"/>
                <w:between w:val="nil"/>
              </w:pBdr>
              <w:ind w:left="284" w:right="253"/>
              <w:jc w:val="both"/>
              <w:rPr>
                <w:rFonts w:ascii="Arial" w:eastAsia="Altivo Extra Light" w:hAnsi="Arial" w:cs="Arial"/>
                <w:color w:val="000000"/>
                <w:sz w:val="22"/>
                <w:lang w:eastAsia="es-419"/>
              </w:rPr>
            </w:pPr>
          </w:p>
        </w:tc>
        <w:tc>
          <w:tcPr>
            <w:tcW w:w="3398" w:type="pct"/>
          </w:tcPr>
          <w:p w14:paraId="361AB7C2" w14:textId="58CF2869" w:rsidR="00DA3FA0" w:rsidRPr="00A62271" w:rsidRDefault="00DA3FA0" w:rsidP="00D42034">
            <w:pPr>
              <w:numPr>
                <w:ilvl w:val="1"/>
                <w:numId w:val="1"/>
              </w:numPr>
              <w:pBdr>
                <w:top w:val="nil"/>
                <w:left w:val="nil"/>
                <w:bottom w:val="nil"/>
                <w:right w:val="nil"/>
                <w:between w:val="nil"/>
              </w:pBdr>
              <w:tabs>
                <w:tab w:val="left" w:pos="5105"/>
              </w:tabs>
              <w:ind w:left="609" w:right="170" w:hanging="567"/>
              <w:jc w:val="both"/>
              <w:rPr>
                <w:rFonts w:ascii="Arial" w:eastAsia="Altivo Extra Light" w:hAnsi="Arial" w:cs="Arial"/>
                <w:color w:val="000000"/>
                <w:sz w:val="22"/>
                <w:lang w:eastAsia="es-419"/>
              </w:rPr>
            </w:pPr>
            <w:r w:rsidRPr="00A62271">
              <w:rPr>
                <w:rFonts w:ascii="Arial" w:eastAsia="Altivo Extra Light" w:hAnsi="Arial" w:cs="Arial"/>
                <w:color w:val="000000"/>
                <w:sz w:val="22"/>
                <w:lang w:eastAsia="es-419"/>
              </w:rPr>
              <w:t>Dotar del equipo técnico necesario a las distintas unidades para impulsar el adecuado desarrollo de sus funciones.</w:t>
            </w:r>
          </w:p>
        </w:tc>
      </w:tr>
      <w:tr w:rsidR="00DA3FA0" w:rsidRPr="00A62271" w14:paraId="317AEE56" w14:textId="77777777" w:rsidTr="00F76B3D">
        <w:trPr>
          <w:trHeight w:val="1151"/>
        </w:trPr>
        <w:tc>
          <w:tcPr>
            <w:tcW w:w="1602" w:type="pct"/>
            <w:vMerge/>
          </w:tcPr>
          <w:p w14:paraId="709592E7" w14:textId="77777777" w:rsidR="00DA3FA0" w:rsidRPr="00A62271" w:rsidRDefault="00DA3FA0" w:rsidP="009539D0">
            <w:pPr>
              <w:pBdr>
                <w:top w:val="nil"/>
                <w:left w:val="nil"/>
                <w:bottom w:val="nil"/>
                <w:right w:val="nil"/>
                <w:between w:val="nil"/>
              </w:pBdr>
              <w:ind w:left="284" w:right="253"/>
              <w:jc w:val="both"/>
              <w:rPr>
                <w:rFonts w:ascii="Arial" w:eastAsia="Altivo Extra Light" w:hAnsi="Arial" w:cs="Arial"/>
                <w:color w:val="000000"/>
                <w:sz w:val="22"/>
                <w:lang w:eastAsia="es-419"/>
              </w:rPr>
            </w:pPr>
          </w:p>
        </w:tc>
        <w:tc>
          <w:tcPr>
            <w:tcW w:w="3398" w:type="pct"/>
          </w:tcPr>
          <w:p w14:paraId="4D397CF0" w14:textId="0135FED7" w:rsidR="00DA3FA0" w:rsidRPr="00A62271" w:rsidRDefault="00DA3FA0" w:rsidP="00D42034">
            <w:pPr>
              <w:numPr>
                <w:ilvl w:val="1"/>
                <w:numId w:val="1"/>
              </w:numPr>
              <w:pBdr>
                <w:top w:val="nil"/>
                <w:left w:val="nil"/>
                <w:bottom w:val="nil"/>
                <w:right w:val="nil"/>
                <w:between w:val="nil"/>
              </w:pBdr>
              <w:tabs>
                <w:tab w:val="left" w:pos="5105"/>
              </w:tabs>
              <w:ind w:left="609" w:right="170" w:hanging="567"/>
              <w:jc w:val="both"/>
              <w:rPr>
                <w:rFonts w:ascii="Arial" w:eastAsia="Altivo Extra Light" w:hAnsi="Arial" w:cs="Arial"/>
                <w:color w:val="000000"/>
                <w:sz w:val="22"/>
                <w:lang w:eastAsia="es-419"/>
              </w:rPr>
            </w:pPr>
            <w:r w:rsidRPr="00A62271">
              <w:rPr>
                <w:rFonts w:ascii="Arial" w:eastAsia="Altivo Extra Light" w:hAnsi="Arial" w:cs="Arial"/>
                <w:color w:val="000000"/>
                <w:sz w:val="22"/>
                <w:lang w:eastAsia="es-419"/>
              </w:rPr>
              <w:t>Crear un plan de fortalecimiento de capacidades que contribuya al crecimiento técnico del personal que contemple capacitación tanto en temas administrativos como sustantivos.</w:t>
            </w:r>
          </w:p>
        </w:tc>
      </w:tr>
      <w:tr w:rsidR="00DA3FA0" w:rsidRPr="00A62271" w14:paraId="3C12E8BA" w14:textId="77777777" w:rsidTr="00F76B3D">
        <w:trPr>
          <w:trHeight w:val="558"/>
        </w:trPr>
        <w:tc>
          <w:tcPr>
            <w:tcW w:w="1602" w:type="pct"/>
            <w:vMerge w:val="restart"/>
            <w:vAlign w:val="center"/>
          </w:tcPr>
          <w:p w14:paraId="54162957" w14:textId="77777777" w:rsidR="00DA3FA0" w:rsidRPr="00A62271" w:rsidRDefault="00DA3FA0" w:rsidP="009539D0">
            <w:pPr>
              <w:numPr>
                <w:ilvl w:val="0"/>
                <w:numId w:val="1"/>
              </w:numPr>
              <w:pBdr>
                <w:top w:val="nil"/>
                <w:left w:val="nil"/>
                <w:bottom w:val="nil"/>
                <w:right w:val="nil"/>
                <w:between w:val="nil"/>
              </w:pBdr>
              <w:ind w:left="284" w:right="253" w:hanging="284"/>
              <w:jc w:val="both"/>
              <w:rPr>
                <w:rFonts w:ascii="Arial" w:eastAsia="Altivo Extra Light" w:hAnsi="Arial" w:cs="Arial"/>
                <w:color w:val="000000"/>
                <w:sz w:val="22"/>
                <w:lang w:eastAsia="es-419"/>
              </w:rPr>
            </w:pPr>
            <w:r w:rsidRPr="00A62271">
              <w:rPr>
                <w:rFonts w:ascii="Arial" w:eastAsia="Altivo Extra Light" w:hAnsi="Arial" w:cs="Arial"/>
                <w:color w:val="000000"/>
                <w:sz w:val="22"/>
                <w:lang w:eastAsia="es-419"/>
              </w:rPr>
              <w:t>Posicionar a los medios públicos como fuente principal de información oficial</w:t>
            </w:r>
          </w:p>
        </w:tc>
        <w:tc>
          <w:tcPr>
            <w:tcW w:w="3398" w:type="pct"/>
          </w:tcPr>
          <w:p w14:paraId="44E26393" w14:textId="110D27FD" w:rsidR="00DA3FA0" w:rsidRPr="00A62271" w:rsidRDefault="00DA3FA0" w:rsidP="00D42034">
            <w:pPr>
              <w:numPr>
                <w:ilvl w:val="1"/>
                <w:numId w:val="1"/>
              </w:numPr>
              <w:pBdr>
                <w:top w:val="nil"/>
                <w:left w:val="nil"/>
                <w:bottom w:val="nil"/>
                <w:right w:val="nil"/>
                <w:between w:val="nil"/>
              </w:pBdr>
              <w:tabs>
                <w:tab w:val="left" w:pos="5105"/>
              </w:tabs>
              <w:ind w:left="609" w:right="170" w:hanging="567"/>
              <w:jc w:val="both"/>
              <w:rPr>
                <w:rFonts w:ascii="Arial" w:eastAsia="Altivo Extra Light" w:hAnsi="Arial" w:cs="Arial"/>
                <w:color w:val="000000"/>
                <w:sz w:val="22"/>
                <w:lang w:eastAsia="es-419"/>
              </w:rPr>
            </w:pPr>
            <w:r w:rsidRPr="00A62271">
              <w:rPr>
                <w:rFonts w:ascii="Arial" w:eastAsia="Altivo Extra Light" w:hAnsi="Arial" w:cs="Arial"/>
                <w:color w:val="000000"/>
                <w:sz w:val="22"/>
                <w:lang w:eastAsia="es-419"/>
              </w:rPr>
              <w:t>Definir una estrategia de relanzamiento de los medios públicos.</w:t>
            </w:r>
          </w:p>
        </w:tc>
      </w:tr>
      <w:tr w:rsidR="00DA3FA0" w:rsidRPr="00A62271" w14:paraId="69B0E07E" w14:textId="77777777" w:rsidTr="00F76B3D">
        <w:trPr>
          <w:trHeight w:val="821"/>
        </w:trPr>
        <w:tc>
          <w:tcPr>
            <w:tcW w:w="1602" w:type="pct"/>
            <w:vMerge/>
          </w:tcPr>
          <w:p w14:paraId="3C76F7BE" w14:textId="77777777" w:rsidR="00DA3FA0" w:rsidRPr="00A62271" w:rsidRDefault="00DA3FA0" w:rsidP="00F87015">
            <w:pPr>
              <w:widowControl w:val="0"/>
              <w:pBdr>
                <w:top w:val="nil"/>
                <w:left w:val="nil"/>
                <w:bottom w:val="nil"/>
                <w:right w:val="nil"/>
                <w:between w:val="nil"/>
              </w:pBdr>
              <w:spacing w:line="276" w:lineRule="auto"/>
              <w:rPr>
                <w:rFonts w:ascii="Arial" w:eastAsia="Altivo Extra Light" w:hAnsi="Arial" w:cs="Arial"/>
                <w:color w:val="000000"/>
                <w:sz w:val="22"/>
                <w:lang w:eastAsia="es-419"/>
              </w:rPr>
            </w:pPr>
          </w:p>
        </w:tc>
        <w:tc>
          <w:tcPr>
            <w:tcW w:w="3398" w:type="pct"/>
          </w:tcPr>
          <w:p w14:paraId="342AD16C" w14:textId="7980D73F" w:rsidR="00DA3FA0" w:rsidRPr="00A62271" w:rsidRDefault="00DA3FA0" w:rsidP="00D42034">
            <w:pPr>
              <w:numPr>
                <w:ilvl w:val="1"/>
                <w:numId w:val="1"/>
              </w:numPr>
              <w:pBdr>
                <w:top w:val="nil"/>
                <w:left w:val="nil"/>
                <w:bottom w:val="nil"/>
                <w:right w:val="nil"/>
                <w:between w:val="nil"/>
              </w:pBdr>
              <w:tabs>
                <w:tab w:val="left" w:pos="5105"/>
                <w:tab w:val="left" w:pos="5145"/>
              </w:tabs>
              <w:ind w:left="609" w:right="170" w:hanging="567"/>
              <w:jc w:val="both"/>
              <w:rPr>
                <w:rFonts w:ascii="Arial" w:eastAsia="Altivo Extra Light" w:hAnsi="Arial" w:cs="Arial"/>
                <w:color w:val="000000"/>
                <w:sz w:val="22"/>
                <w:lang w:eastAsia="es-419"/>
              </w:rPr>
            </w:pPr>
            <w:r w:rsidRPr="00A62271">
              <w:rPr>
                <w:rFonts w:ascii="Arial" w:eastAsia="Altivo Extra Light" w:hAnsi="Arial" w:cs="Arial"/>
                <w:color w:val="000000"/>
                <w:sz w:val="22"/>
                <w:lang w:eastAsia="es-419"/>
              </w:rPr>
              <w:t>Establecer relaciones estratégicas con actores clave que contribuyan al fortalecimiento de los medios públicos.</w:t>
            </w:r>
          </w:p>
        </w:tc>
      </w:tr>
      <w:tr w:rsidR="00DA3FA0" w:rsidRPr="00A62271" w14:paraId="3BBC8EF0" w14:textId="77777777" w:rsidTr="00F76B3D">
        <w:trPr>
          <w:trHeight w:val="847"/>
        </w:trPr>
        <w:tc>
          <w:tcPr>
            <w:tcW w:w="1602" w:type="pct"/>
            <w:vMerge/>
          </w:tcPr>
          <w:p w14:paraId="41A12DD2" w14:textId="77777777" w:rsidR="00DA3FA0" w:rsidRPr="00A62271" w:rsidRDefault="00DA3FA0" w:rsidP="00F87015">
            <w:pPr>
              <w:widowControl w:val="0"/>
              <w:pBdr>
                <w:top w:val="nil"/>
                <w:left w:val="nil"/>
                <w:bottom w:val="nil"/>
                <w:right w:val="nil"/>
                <w:between w:val="nil"/>
              </w:pBdr>
              <w:spacing w:line="276" w:lineRule="auto"/>
              <w:rPr>
                <w:rFonts w:ascii="Arial" w:eastAsia="Altivo Extra Light" w:hAnsi="Arial" w:cs="Arial"/>
                <w:color w:val="000000"/>
                <w:sz w:val="22"/>
                <w:lang w:eastAsia="es-419"/>
              </w:rPr>
            </w:pPr>
          </w:p>
        </w:tc>
        <w:tc>
          <w:tcPr>
            <w:tcW w:w="3398" w:type="pct"/>
          </w:tcPr>
          <w:p w14:paraId="26AFA794" w14:textId="12292D2D" w:rsidR="00DA3FA0" w:rsidRPr="00A62271" w:rsidRDefault="00DA3FA0" w:rsidP="00D42034">
            <w:pPr>
              <w:numPr>
                <w:ilvl w:val="1"/>
                <w:numId w:val="1"/>
              </w:numPr>
              <w:pBdr>
                <w:top w:val="nil"/>
                <w:left w:val="nil"/>
                <w:bottom w:val="nil"/>
                <w:right w:val="nil"/>
                <w:between w:val="nil"/>
              </w:pBdr>
              <w:tabs>
                <w:tab w:val="left" w:pos="5105"/>
              </w:tabs>
              <w:ind w:left="609" w:right="170" w:hanging="567"/>
              <w:jc w:val="both"/>
              <w:rPr>
                <w:rFonts w:ascii="Arial" w:eastAsia="Altivo Extra Light" w:hAnsi="Arial" w:cs="Arial"/>
                <w:color w:val="000000"/>
                <w:sz w:val="22"/>
                <w:lang w:eastAsia="es-419"/>
              </w:rPr>
            </w:pPr>
            <w:r w:rsidRPr="00A62271">
              <w:rPr>
                <w:rFonts w:ascii="Arial" w:eastAsia="Altivo Extra Light" w:hAnsi="Arial" w:cs="Arial"/>
                <w:color w:val="000000"/>
                <w:sz w:val="22"/>
                <w:lang w:eastAsia="es-419"/>
              </w:rPr>
              <w:t>Ampliar el alcance de los medios públicos a nivel nacional con el fin de tener cobertura en tanto en áreas rurales como urbanas.</w:t>
            </w:r>
          </w:p>
        </w:tc>
      </w:tr>
      <w:tr w:rsidR="00DA3FA0" w:rsidRPr="00A62271" w14:paraId="270E089A" w14:textId="77777777" w:rsidTr="00F76B3D">
        <w:trPr>
          <w:trHeight w:val="264"/>
        </w:trPr>
        <w:tc>
          <w:tcPr>
            <w:tcW w:w="1602" w:type="pct"/>
            <w:vMerge/>
          </w:tcPr>
          <w:p w14:paraId="4BC4738A" w14:textId="77777777" w:rsidR="00DA3FA0" w:rsidRPr="00A62271" w:rsidRDefault="00DA3FA0" w:rsidP="00F87015">
            <w:pPr>
              <w:widowControl w:val="0"/>
              <w:pBdr>
                <w:top w:val="nil"/>
                <w:left w:val="nil"/>
                <w:bottom w:val="nil"/>
                <w:right w:val="nil"/>
                <w:between w:val="nil"/>
              </w:pBdr>
              <w:spacing w:line="276" w:lineRule="auto"/>
              <w:rPr>
                <w:rFonts w:ascii="Arial" w:eastAsia="Altivo Extra Light" w:hAnsi="Arial" w:cs="Arial"/>
                <w:color w:val="000000"/>
                <w:sz w:val="22"/>
                <w:lang w:eastAsia="es-419"/>
              </w:rPr>
            </w:pPr>
          </w:p>
        </w:tc>
        <w:tc>
          <w:tcPr>
            <w:tcW w:w="3398" w:type="pct"/>
          </w:tcPr>
          <w:p w14:paraId="4441B01C" w14:textId="0D7C7D5A" w:rsidR="00DA3FA0" w:rsidRPr="00A62271" w:rsidRDefault="00DA3FA0" w:rsidP="00D42034">
            <w:pPr>
              <w:numPr>
                <w:ilvl w:val="1"/>
                <w:numId w:val="1"/>
              </w:numPr>
              <w:pBdr>
                <w:top w:val="nil"/>
                <w:left w:val="nil"/>
                <w:bottom w:val="nil"/>
                <w:right w:val="nil"/>
                <w:between w:val="nil"/>
              </w:pBdr>
              <w:tabs>
                <w:tab w:val="left" w:pos="5105"/>
              </w:tabs>
              <w:ind w:left="609" w:right="170" w:hanging="567"/>
              <w:jc w:val="both"/>
              <w:rPr>
                <w:rFonts w:ascii="Arial" w:eastAsia="Altivo Extra Light" w:hAnsi="Arial" w:cs="Arial"/>
                <w:color w:val="000000"/>
                <w:sz w:val="22"/>
                <w:lang w:eastAsia="es-419"/>
              </w:rPr>
            </w:pPr>
            <w:r w:rsidRPr="00A62271">
              <w:rPr>
                <w:rFonts w:ascii="Arial" w:eastAsia="Altivo Extra Light" w:hAnsi="Arial" w:cs="Arial"/>
                <w:color w:val="000000"/>
                <w:sz w:val="22"/>
                <w:lang w:eastAsia="es-419"/>
              </w:rPr>
              <w:t>Rediseñar la estructura y contenidos del canal GuaTV.</w:t>
            </w:r>
          </w:p>
        </w:tc>
      </w:tr>
      <w:tr w:rsidR="00DA3FA0" w:rsidRPr="00A62271" w14:paraId="46919823" w14:textId="77777777" w:rsidTr="00F76B3D">
        <w:trPr>
          <w:trHeight w:val="693"/>
        </w:trPr>
        <w:tc>
          <w:tcPr>
            <w:tcW w:w="1602" w:type="pct"/>
            <w:vMerge/>
          </w:tcPr>
          <w:p w14:paraId="606CBB09" w14:textId="77777777" w:rsidR="00DA3FA0" w:rsidRPr="00A62271" w:rsidRDefault="00DA3FA0" w:rsidP="00F87015">
            <w:pPr>
              <w:widowControl w:val="0"/>
              <w:pBdr>
                <w:top w:val="nil"/>
                <w:left w:val="nil"/>
                <w:bottom w:val="nil"/>
                <w:right w:val="nil"/>
                <w:between w:val="nil"/>
              </w:pBdr>
              <w:spacing w:line="276" w:lineRule="auto"/>
              <w:rPr>
                <w:rFonts w:ascii="Arial" w:eastAsia="Altivo Extra Light" w:hAnsi="Arial" w:cs="Arial"/>
                <w:color w:val="000000"/>
                <w:sz w:val="22"/>
                <w:lang w:eastAsia="es-419"/>
              </w:rPr>
            </w:pPr>
          </w:p>
        </w:tc>
        <w:tc>
          <w:tcPr>
            <w:tcW w:w="3398" w:type="pct"/>
          </w:tcPr>
          <w:p w14:paraId="0AE321BA" w14:textId="0EC104C5" w:rsidR="00DA3FA0" w:rsidRPr="00A62271" w:rsidRDefault="00DA3FA0" w:rsidP="00D42034">
            <w:pPr>
              <w:numPr>
                <w:ilvl w:val="1"/>
                <w:numId w:val="1"/>
              </w:numPr>
              <w:pBdr>
                <w:top w:val="nil"/>
                <w:left w:val="nil"/>
                <w:bottom w:val="nil"/>
                <w:right w:val="nil"/>
                <w:between w:val="nil"/>
              </w:pBdr>
              <w:tabs>
                <w:tab w:val="left" w:pos="5105"/>
              </w:tabs>
              <w:ind w:left="609" w:right="170" w:hanging="567"/>
              <w:jc w:val="both"/>
              <w:rPr>
                <w:rFonts w:ascii="Arial" w:eastAsia="Altivo Extra Light" w:hAnsi="Arial" w:cs="Arial"/>
                <w:color w:val="000000"/>
                <w:sz w:val="22"/>
                <w:lang w:eastAsia="es-419"/>
              </w:rPr>
            </w:pPr>
            <w:r w:rsidRPr="00A62271">
              <w:rPr>
                <w:rFonts w:ascii="Arial" w:eastAsia="Altivo Extra Light" w:hAnsi="Arial" w:cs="Arial"/>
                <w:color w:val="000000"/>
                <w:sz w:val="22"/>
                <w:lang w:eastAsia="es-419"/>
              </w:rPr>
              <w:t>Producir contenido propio para la programación del canal GuaTV incluyendo el fortalecimiento del Informativo.</w:t>
            </w:r>
          </w:p>
        </w:tc>
      </w:tr>
    </w:tbl>
    <w:p w14:paraId="074CD539" w14:textId="77777777" w:rsidR="00DA3FA0" w:rsidRPr="00A62271" w:rsidRDefault="00DA3FA0" w:rsidP="00F7798B">
      <w:pPr>
        <w:spacing w:line="276" w:lineRule="auto"/>
        <w:jc w:val="both"/>
        <w:rPr>
          <w:rFonts w:ascii="Arial" w:eastAsia="Altivo Light" w:hAnsi="Arial" w:cs="Arial"/>
          <w:b/>
          <w:bCs/>
          <w:sz w:val="21"/>
          <w:szCs w:val="21"/>
        </w:rPr>
      </w:pPr>
    </w:p>
    <w:p w14:paraId="22426772" w14:textId="33E3B7BB" w:rsidR="00D35482" w:rsidRPr="00A62271" w:rsidRDefault="00D35482" w:rsidP="00D35482">
      <w:pPr>
        <w:spacing w:line="276" w:lineRule="auto"/>
        <w:jc w:val="both"/>
        <w:rPr>
          <w:rFonts w:ascii="Arial" w:eastAsia="Altivo Light" w:hAnsi="Arial" w:cs="Arial"/>
          <w:b/>
          <w:bCs/>
          <w:sz w:val="21"/>
          <w:szCs w:val="21"/>
        </w:rPr>
      </w:pPr>
      <w:r w:rsidRPr="00A62271">
        <w:rPr>
          <w:rFonts w:ascii="Arial" w:eastAsia="Altivo Light" w:hAnsi="Arial" w:cs="Arial"/>
          <w:b/>
          <w:bCs/>
          <w:sz w:val="21"/>
          <w:szCs w:val="21"/>
        </w:rPr>
        <w:t>PRINCIPIOS Y VALORES</w:t>
      </w:r>
    </w:p>
    <w:p w14:paraId="6C0C51BE" w14:textId="77777777" w:rsidR="00D35482" w:rsidRPr="00A62271" w:rsidRDefault="00D35482" w:rsidP="00D35482">
      <w:pPr>
        <w:spacing w:line="276" w:lineRule="auto"/>
        <w:jc w:val="both"/>
        <w:rPr>
          <w:rFonts w:ascii="Arial" w:eastAsia="Altivo Light" w:hAnsi="Arial" w:cs="Arial"/>
          <w:b/>
          <w:bCs/>
          <w:sz w:val="21"/>
          <w:szCs w:val="21"/>
        </w:rPr>
      </w:pPr>
    </w:p>
    <w:tbl>
      <w:tblPr>
        <w:tblW w:w="8784" w:type="dxa"/>
        <w:tblBorders>
          <w:top w:val="single" w:sz="4" w:space="0" w:color="538DD5"/>
          <w:left w:val="single" w:sz="4" w:space="0" w:color="538DD5"/>
          <w:bottom w:val="single" w:sz="4" w:space="0" w:color="538DD5"/>
          <w:right w:val="single" w:sz="4" w:space="0" w:color="538DD5"/>
          <w:insideH w:val="single" w:sz="4" w:space="0" w:color="538DD5"/>
          <w:insideV w:val="single" w:sz="4" w:space="0" w:color="538DD5"/>
        </w:tblBorders>
        <w:tblCellMar>
          <w:left w:w="70" w:type="dxa"/>
          <w:right w:w="70" w:type="dxa"/>
        </w:tblCellMar>
        <w:tblLook w:val="04A0" w:firstRow="1" w:lastRow="0" w:firstColumn="1" w:lastColumn="0" w:noHBand="0" w:noVBand="1"/>
      </w:tblPr>
      <w:tblGrid>
        <w:gridCol w:w="551"/>
        <w:gridCol w:w="1979"/>
        <w:gridCol w:w="6254"/>
      </w:tblGrid>
      <w:tr w:rsidR="00D35482" w:rsidRPr="00A62271" w14:paraId="5308014C" w14:textId="77777777" w:rsidTr="00D35482">
        <w:trPr>
          <w:trHeight w:val="530"/>
        </w:trPr>
        <w:tc>
          <w:tcPr>
            <w:tcW w:w="551" w:type="dxa"/>
            <w:shd w:val="clear" w:color="000000" w:fill="D5DCE4"/>
            <w:vAlign w:val="center"/>
            <w:hideMark/>
          </w:tcPr>
          <w:p w14:paraId="68B8512F" w14:textId="77777777" w:rsidR="00D35482" w:rsidRPr="00A62271" w:rsidRDefault="00D35482" w:rsidP="00B84864">
            <w:pPr>
              <w:jc w:val="center"/>
              <w:rPr>
                <w:rFonts w:ascii="Arial" w:eastAsia="Times New Roman" w:hAnsi="Arial" w:cs="Arial"/>
                <w:b/>
                <w:bCs/>
                <w:color w:val="000000"/>
                <w:sz w:val="20"/>
                <w:szCs w:val="20"/>
              </w:rPr>
            </w:pPr>
            <w:r w:rsidRPr="00A62271">
              <w:rPr>
                <w:rFonts w:ascii="Arial" w:eastAsia="Times New Roman" w:hAnsi="Arial" w:cs="Arial"/>
                <w:b/>
                <w:bCs/>
                <w:color w:val="000000"/>
                <w:sz w:val="20"/>
                <w:szCs w:val="20"/>
              </w:rPr>
              <w:t>No.</w:t>
            </w:r>
          </w:p>
        </w:tc>
        <w:tc>
          <w:tcPr>
            <w:tcW w:w="1979" w:type="dxa"/>
            <w:shd w:val="clear" w:color="000000" w:fill="D5DCE4"/>
            <w:vAlign w:val="center"/>
            <w:hideMark/>
          </w:tcPr>
          <w:p w14:paraId="020F6134" w14:textId="77777777" w:rsidR="00D35482" w:rsidRPr="00A62271" w:rsidRDefault="00D35482" w:rsidP="00B84864">
            <w:pPr>
              <w:jc w:val="center"/>
              <w:rPr>
                <w:rFonts w:ascii="Arial" w:eastAsia="Times New Roman" w:hAnsi="Arial" w:cs="Arial"/>
                <w:b/>
                <w:bCs/>
                <w:color w:val="000000"/>
                <w:sz w:val="20"/>
                <w:szCs w:val="20"/>
              </w:rPr>
            </w:pPr>
            <w:r w:rsidRPr="00A62271">
              <w:rPr>
                <w:rFonts w:ascii="Arial" w:eastAsia="Times New Roman" w:hAnsi="Arial" w:cs="Arial"/>
                <w:b/>
                <w:bCs/>
                <w:color w:val="000000"/>
                <w:sz w:val="20"/>
                <w:szCs w:val="20"/>
              </w:rPr>
              <w:t>Principios y Valores</w:t>
            </w:r>
          </w:p>
        </w:tc>
        <w:tc>
          <w:tcPr>
            <w:tcW w:w="6254" w:type="dxa"/>
            <w:shd w:val="clear" w:color="000000" w:fill="D5DCE4"/>
            <w:vAlign w:val="center"/>
            <w:hideMark/>
          </w:tcPr>
          <w:p w14:paraId="2310B54D" w14:textId="77777777" w:rsidR="00D35482" w:rsidRPr="00A62271" w:rsidRDefault="00D35482" w:rsidP="00B84864">
            <w:pPr>
              <w:jc w:val="center"/>
              <w:rPr>
                <w:rFonts w:ascii="Arial" w:eastAsia="Times New Roman" w:hAnsi="Arial" w:cs="Arial"/>
                <w:b/>
                <w:bCs/>
                <w:color w:val="000000"/>
                <w:sz w:val="20"/>
                <w:szCs w:val="20"/>
              </w:rPr>
            </w:pPr>
            <w:r w:rsidRPr="00A62271">
              <w:rPr>
                <w:rFonts w:ascii="Arial" w:eastAsia="Times New Roman" w:hAnsi="Arial" w:cs="Arial"/>
                <w:b/>
                <w:bCs/>
                <w:color w:val="000000"/>
                <w:sz w:val="20"/>
                <w:szCs w:val="20"/>
              </w:rPr>
              <w:t>Cómo se aplican los valores en la institución</w:t>
            </w:r>
          </w:p>
        </w:tc>
      </w:tr>
      <w:tr w:rsidR="00D35482" w:rsidRPr="00A62271" w14:paraId="61853598" w14:textId="77777777" w:rsidTr="00F76B3D">
        <w:trPr>
          <w:trHeight w:val="916"/>
        </w:trPr>
        <w:tc>
          <w:tcPr>
            <w:tcW w:w="551" w:type="dxa"/>
            <w:noWrap/>
            <w:vAlign w:val="center"/>
            <w:hideMark/>
          </w:tcPr>
          <w:p w14:paraId="7526A589" w14:textId="77777777" w:rsidR="00D35482" w:rsidRPr="00D23213" w:rsidRDefault="00D35482" w:rsidP="00B84864">
            <w:pPr>
              <w:jc w:val="center"/>
              <w:rPr>
                <w:rFonts w:ascii="Arial" w:eastAsia="Times New Roman" w:hAnsi="Arial" w:cs="Arial"/>
                <w:b/>
                <w:bCs/>
                <w:color w:val="000000"/>
                <w:sz w:val="20"/>
                <w:szCs w:val="20"/>
              </w:rPr>
            </w:pPr>
            <w:r w:rsidRPr="00D23213">
              <w:rPr>
                <w:rFonts w:ascii="Arial" w:eastAsia="Times New Roman" w:hAnsi="Arial" w:cs="Arial"/>
                <w:b/>
                <w:bCs/>
                <w:color w:val="000000"/>
                <w:sz w:val="20"/>
                <w:szCs w:val="20"/>
              </w:rPr>
              <w:t>1</w:t>
            </w:r>
          </w:p>
        </w:tc>
        <w:tc>
          <w:tcPr>
            <w:tcW w:w="1979" w:type="dxa"/>
            <w:vAlign w:val="center"/>
            <w:hideMark/>
          </w:tcPr>
          <w:p w14:paraId="66A96C4F" w14:textId="0BB745A2" w:rsidR="00DC3EF3" w:rsidRPr="00A62271" w:rsidRDefault="00D35482" w:rsidP="00DC3EF3">
            <w:pPr>
              <w:jc w:val="center"/>
              <w:rPr>
                <w:rFonts w:ascii="Arial" w:eastAsia="Times New Roman" w:hAnsi="Arial" w:cs="Arial"/>
                <w:color w:val="000000"/>
                <w:sz w:val="20"/>
                <w:szCs w:val="20"/>
              </w:rPr>
            </w:pPr>
            <w:r w:rsidRPr="00A62271">
              <w:rPr>
                <w:rFonts w:ascii="Arial" w:eastAsia="Times New Roman" w:hAnsi="Arial" w:cs="Arial"/>
                <w:color w:val="000000"/>
                <w:sz w:val="20"/>
                <w:szCs w:val="20"/>
              </w:rPr>
              <w:t>Veracidad</w:t>
            </w:r>
          </w:p>
        </w:tc>
        <w:tc>
          <w:tcPr>
            <w:tcW w:w="6254" w:type="dxa"/>
            <w:vAlign w:val="center"/>
            <w:hideMark/>
          </w:tcPr>
          <w:p w14:paraId="0CACF023" w14:textId="77777777" w:rsidR="00D35482" w:rsidRPr="00A62271" w:rsidRDefault="00D35482" w:rsidP="00D23213">
            <w:pPr>
              <w:jc w:val="both"/>
              <w:rPr>
                <w:rFonts w:ascii="Arial" w:eastAsia="Times New Roman" w:hAnsi="Arial" w:cs="Arial"/>
                <w:color w:val="000000"/>
                <w:sz w:val="20"/>
                <w:szCs w:val="20"/>
              </w:rPr>
            </w:pPr>
            <w:r w:rsidRPr="00A62271">
              <w:rPr>
                <w:rFonts w:ascii="Arial" w:eastAsia="Times New Roman" w:hAnsi="Arial" w:cs="Arial"/>
                <w:color w:val="000000"/>
                <w:sz w:val="20"/>
                <w:szCs w:val="20"/>
              </w:rPr>
              <w:t>Gestionar la información pública bajo estándares de rigor y exactitud, asegurando que cada dato o mensaje oficial esté debidamente contrastado y validado antes de su difusión.</w:t>
            </w:r>
          </w:p>
        </w:tc>
      </w:tr>
      <w:tr w:rsidR="00D35482" w:rsidRPr="00A62271" w14:paraId="7A20D445" w14:textId="77777777" w:rsidTr="00F76B3D">
        <w:trPr>
          <w:trHeight w:val="897"/>
        </w:trPr>
        <w:tc>
          <w:tcPr>
            <w:tcW w:w="551" w:type="dxa"/>
            <w:shd w:val="clear" w:color="000000" w:fill="FFFFFF"/>
            <w:noWrap/>
            <w:vAlign w:val="center"/>
            <w:hideMark/>
          </w:tcPr>
          <w:p w14:paraId="4E6601FA" w14:textId="77777777" w:rsidR="00D35482" w:rsidRPr="00D23213" w:rsidRDefault="00D35482" w:rsidP="00B84864">
            <w:pPr>
              <w:jc w:val="center"/>
              <w:rPr>
                <w:rFonts w:ascii="Arial" w:eastAsia="Times New Roman" w:hAnsi="Arial" w:cs="Arial"/>
                <w:b/>
                <w:bCs/>
                <w:color w:val="000000"/>
                <w:sz w:val="20"/>
                <w:szCs w:val="20"/>
              </w:rPr>
            </w:pPr>
            <w:r w:rsidRPr="00D23213">
              <w:rPr>
                <w:rFonts w:ascii="Arial" w:eastAsia="Times New Roman" w:hAnsi="Arial" w:cs="Arial"/>
                <w:b/>
                <w:bCs/>
                <w:color w:val="000000"/>
                <w:sz w:val="20"/>
                <w:szCs w:val="20"/>
              </w:rPr>
              <w:t>2</w:t>
            </w:r>
          </w:p>
        </w:tc>
        <w:tc>
          <w:tcPr>
            <w:tcW w:w="1979" w:type="dxa"/>
            <w:vAlign w:val="center"/>
            <w:hideMark/>
          </w:tcPr>
          <w:p w14:paraId="3A66B407" w14:textId="77777777" w:rsidR="00D35482" w:rsidRPr="00A62271" w:rsidRDefault="00D35482" w:rsidP="00F76B3D">
            <w:pPr>
              <w:jc w:val="center"/>
              <w:rPr>
                <w:rFonts w:ascii="Arial" w:eastAsia="Times New Roman" w:hAnsi="Arial" w:cs="Arial"/>
                <w:color w:val="000000"/>
                <w:sz w:val="20"/>
                <w:szCs w:val="20"/>
              </w:rPr>
            </w:pPr>
            <w:r w:rsidRPr="00A62271">
              <w:rPr>
                <w:rFonts w:ascii="Arial" w:eastAsia="Times New Roman" w:hAnsi="Arial" w:cs="Arial"/>
                <w:color w:val="000000"/>
                <w:sz w:val="20"/>
                <w:szCs w:val="20"/>
              </w:rPr>
              <w:t>Respeto</w:t>
            </w:r>
          </w:p>
        </w:tc>
        <w:tc>
          <w:tcPr>
            <w:tcW w:w="6254" w:type="dxa"/>
            <w:vAlign w:val="center"/>
            <w:hideMark/>
          </w:tcPr>
          <w:p w14:paraId="11155314" w14:textId="77777777" w:rsidR="00D35482" w:rsidRPr="00A62271" w:rsidRDefault="00D35482" w:rsidP="00D23213">
            <w:pPr>
              <w:jc w:val="both"/>
              <w:rPr>
                <w:rFonts w:ascii="Arial" w:eastAsia="Times New Roman" w:hAnsi="Arial" w:cs="Arial"/>
                <w:color w:val="000000"/>
                <w:sz w:val="20"/>
                <w:szCs w:val="20"/>
              </w:rPr>
            </w:pPr>
            <w:r w:rsidRPr="00A62271">
              <w:rPr>
                <w:rFonts w:ascii="Arial" w:eastAsia="Times New Roman" w:hAnsi="Arial" w:cs="Arial"/>
                <w:color w:val="000000"/>
                <w:sz w:val="20"/>
                <w:szCs w:val="20"/>
              </w:rPr>
              <w:t>Promover una comunicación inclusiva que reconozca la pluralidad de la sociedad, garantizando un trato digno a la ciudadanía y el cumplimiento de las normativas de acceso a la información.</w:t>
            </w:r>
          </w:p>
        </w:tc>
      </w:tr>
      <w:tr w:rsidR="00D35482" w:rsidRPr="00A62271" w14:paraId="7DEA84C4" w14:textId="77777777" w:rsidTr="00F76B3D">
        <w:trPr>
          <w:trHeight w:val="852"/>
        </w:trPr>
        <w:tc>
          <w:tcPr>
            <w:tcW w:w="551" w:type="dxa"/>
            <w:shd w:val="clear" w:color="000000" w:fill="FFFFFF"/>
            <w:noWrap/>
            <w:vAlign w:val="center"/>
            <w:hideMark/>
          </w:tcPr>
          <w:p w14:paraId="587C4923" w14:textId="77777777" w:rsidR="00D35482" w:rsidRPr="00D23213" w:rsidRDefault="00D35482" w:rsidP="00B84864">
            <w:pPr>
              <w:jc w:val="center"/>
              <w:rPr>
                <w:rFonts w:ascii="Arial" w:eastAsia="Times New Roman" w:hAnsi="Arial" w:cs="Arial"/>
                <w:b/>
                <w:bCs/>
                <w:color w:val="000000"/>
                <w:sz w:val="20"/>
                <w:szCs w:val="20"/>
              </w:rPr>
            </w:pPr>
            <w:r w:rsidRPr="00D23213">
              <w:rPr>
                <w:rFonts w:ascii="Arial" w:eastAsia="Times New Roman" w:hAnsi="Arial" w:cs="Arial"/>
                <w:b/>
                <w:bCs/>
                <w:color w:val="000000"/>
                <w:sz w:val="20"/>
                <w:szCs w:val="20"/>
              </w:rPr>
              <w:t>3</w:t>
            </w:r>
          </w:p>
        </w:tc>
        <w:tc>
          <w:tcPr>
            <w:tcW w:w="1979" w:type="dxa"/>
            <w:vAlign w:val="center"/>
            <w:hideMark/>
          </w:tcPr>
          <w:p w14:paraId="330E971C" w14:textId="77777777" w:rsidR="00D35482" w:rsidRPr="00A62271" w:rsidRDefault="00D35482" w:rsidP="00F76B3D">
            <w:pPr>
              <w:jc w:val="center"/>
              <w:rPr>
                <w:rFonts w:ascii="Arial" w:eastAsia="Times New Roman" w:hAnsi="Arial" w:cs="Arial"/>
                <w:color w:val="000000"/>
                <w:sz w:val="20"/>
                <w:szCs w:val="20"/>
              </w:rPr>
            </w:pPr>
            <w:r w:rsidRPr="00A62271">
              <w:rPr>
                <w:rFonts w:ascii="Arial" w:eastAsia="Times New Roman" w:hAnsi="Arial" w:cs="Arial"/>
                <w:color w:val="000000"/>
                <w:sz w:val="20"/>
                <w:szCs w:val="20"/>
              </w:rPr>
              <w:t>Probidad</w:t>
            </w:r>
          </w:p>
        </w:tc>
        <w:tc>
          <w:tcPr>
            <w:tcW w:w="6254" w:type="dxa"/>
            <w:vAlign w:val="center"/>
            <w:hideMark/>
          </w:tcPr>
          <w:p w14:paraId="51C7ED61" w14:textId="77777777" w:rsidR="00D35482" w:rsidRPr="00A62271" w:rsidRDefault="00D35482" w:rsidP="00D23213">
            <w:pPr>
              <w:jc w:val="both"/>
              <w:rPr>
                <w:rFonts w:ascii="Arial" w:eastAsia="Times New Roman" w:hAnsi="Arial" w:cs="Arial"/>
                <w:color w:val="000000"/>
                <w:sz w:val="20"/>
                <w:szCs w:val="20"/>
              </w:rPr>
            </w:pPr>
            <w:r w:rsidRPr="00A62271">
              <w:rPr>
                <w:rFonts w:ascii="Arial" w:eastAsia="Times New Roman" w:hAnsi="Arial" w:cs="Arial"/>
                <w:color w:val="000000"/>
                <w:sz w:val="20"/>
                <w:szCs w:val="20"/>
              </w:rPr>
              <w:t>Utilizar los recursos comunicacionales del Estado con estricta integridad, evitando cualquier uso de la narrativa oficial para fines ajenos al beneficio de la colectividad y el interés público.</w:t>
            </w:r>
          </w:p>
        </w:tc>
      </w:tr>
      <w:tr w:rsidR="00D35482" w:rsidRPr="00A62271" w14:paraId="0E9E119D" w14:textId="77777777" w:rsidTr="00F76B3D">
        <w:trPr>
          <w:trHeight w:val="962"/>
        </w:trPr>
        <w:tc>
          <w:tcPr>
            <w:tcW w:w="551" w:type="dxa"/>
            <w:shd w:val="clear" w:color="000000" w:fill="FFFFFF"/>
            <w:noWrap/>
            <w:vAlign w:val="center"/>
            <w:hideMark/>
          </w:tcPr>
          <w:p w14:paraId="28F44DF0" w14:textId="77777777" w:rsidR="00D35482" w:rsidRPr="00D23213" w:rsidRDefault="00D35482" w:rsidP="00B84864">
            <w:pPr>
              <w:jc w:val="center"/>
              <w:rPr>
                <w:rFonts w:ascii="Arial" w:eastAsia="Times New Roman" w:hAnsi="Arial" w:cs="Arial"/>
                <w:b/>
                <w:bCs/>
                <w:color w:val="000000"/>
                <w:sz w:val="20"/>
                <w:szCs w:val="20"/>
              </w:rPr>
            </w:pPr>
            <w:r w:rsidRPr="00D23213">
              <w:rPr>
                <w:rFonts w:ascii="Arial" w:eastAsia="Times New Roman" w:hAnsi="Arial" w:cs="Arial"/>
                <w:b/>
                <w:bCs/>
                <w:color w:val="000000"/>
                <w:sz w:val="20"/>
                <w:szCs w:val="20"/>
              </w:rPr>
              <w:t>4</w:t>
            </w:r>
          </w:p>
        </w:tc>
        <w:tc>
          <w:tcPr>
            <w:tcW w:w="1979" w:type="dxa"/>
            <w:vAlign w:val="center"/>
            <w:hideMark/>
          </w:tcPr>
          <w:p w14:paraId="623B568A" w14:textId="77777777" w:rsidR="00EE3679" w:rsidRDefault="00D35482" w:rsidP="00F76B3D">
            <w:pPr>
              <w:jc w:val="center"/>
              <w:rPr>
                <w:rFonts w:ascii="Arial" w:eastAsia="Times New Roman" w:hAnsi="Arial" w:cs="Arial"/>
                <w:color w:val="000000"/>
                <w:sz w:val="20"/>
                <w:szCs w:val="20"/>
              </w:rPr>
            </w:pPr>
            <w:r w:rsidRPr="00A62271">
              <w:rPr>
                <w:rFonts w:ascii="Arial" w:eastAsia="Times New Roman" w:hAnsi="Arial" w:cs="Arial"/>
                <w:color w:val="000000"/>
                <w:sz w:val="20"/>
                <w:szCs w:val="20"/>
              </w:rPr>
              <w:t xml:space="preserve">Vocación </w:t>
            </w:r>
          </w:p>
          <w:p w14:paraId="3F5EB80B" w14:textId="7B0DF9F6" w:rsidR="00D35482" w:rsidRPr="00A62271" w:rsidRDefault="00D35482" w:rsidP="00F76B3D">
            <w:pPr>
              <w:jc w:val="center"/>
              <w:rPr>
                <w:rFonts w:ascii="Arial" w:eastAsia="Times New Roman" w:hAnsi="Arial" w:cs="Arial"/>
                <w:color w:val="000000"/>
                <w:sz w:val="20"/>
                <w:szCs w:val="20"/>
              </w:rPr>
            </w:pPr>
            <w:r w:rsidRPr="00A62271">
              <w:rPr>
                <w:rFonts w:ascii="Arial" w:eastAsia="Times New Roman" w:hAnsi="Arial" w:cs="Arial"/>
                <w:color w:val="000000"/>
                <w:sz w:val="20"/>
                <w:szCs w:val="20"/>
              </w:rPr>
              <w:t>de servicio</w:t>
            </w:r>
          </w:p>
        </w:tc>
        <w:tc>
          <w:tcPr>
            <w:tcW w:w="6254" w:type="dxa"/>
            <w:vAlign w:val="center"/>
            <w:hideMark/>
          </w:tcPr>
          <w:p w14:paraId="2FC75F41" w14:textId="77777777" w:rsidR="00D35482" w:rsidRPr="00A62271" w:rsidRDefault="00D35482" w:rsidP="00D23213">
            <w:pPr>
              <w:jc w:val="both"/>
              <w:rPr>
                <w:rFonts w:ascii="Arial" w:eastAsia="Times New Roman" w:hAnsi="Arial" w:cs="Arial"/>
                <w:color w:val="000000"/>
                <w:sz w:val="20"/>
                <w:szCs w:val="20"/>
              </w:rPr>
            </w:pPr>
            <w:r w:rsidRPr="00A62271">
              <w:rPr>
                <w:rFonts w:ascii="Arial" w:eastAsia="Times New Roman" w:hAnsi="Arial" w:cs="Arial"/>
                <w:color w:val="000000"/>
                <w:sz w:val="20"/>
                <w:szCs w:val="20"/>
              </w:rPr>
              <w:t>Orientar la estrategia de comunicación hacia la satisfacción de las necesidades informativas de la población, facilitando la comprensión de las políticas públicas y el diálogo social.</w:t>
            </w:r>
          </w:p>
        </w:tc>
      </w:tr>
      <w:tr w:rsidR="00D35482" w:rsidRPr="00A62271" w14:paraId="06694DDD" w14:textId="77777777" w:rsidTr="00F76B3D">
        <w:trPr>
          <w:trHeight w:val="794"/>
        </w:trPr>
        <w:tc>
          <w:tcPr>
            <w:tcW w:w="551" w:type="dxa"/>
            <w:shd w:val="clear" w:color="000000" w:fill="FFFFFF"/>
            <w:noWrap/>
            <w:vAlign w:val="center"/>
            <w:hideMark/>
          </w:tcPr>
          <w:p w14:paraId="61167512" w14:textId="77777777" w:rsidR="00D35482" w:rsidRPr="00D23213" w:rsidRDefault="00D35482" w:rsidP="00B84864">
            <w:pPr>
              <w:jc w:val="center"/>
              <w:rPr>
                <w:rFonts w:ascii="Arial" w:eastAsia="Times New Roman" w:hAnsi="Arial" w:cs="Arial"/>
                <w:b/>
                <w:bCs/>
                <w:color w:val="000000"/>
                <w:sz w:val="20"/>
                <w:szCs w:val="20"/>
              </w:rPr>
            </w:pPr>
            <w:r w:rsidRPr="00D23213">
              <w:rPr>
                <w:rFonts w:ascii="Arial" w:eastAsia="Times New Roman" w:hAnsi="Arial" w:cs="Arial"/>
                <w:b/>
                <w:bCs/>
                <w:color w:val="000000"/>
                <w:sz w:val="20"/>
                <w:szCs w:val="20"/>
              </w:rPr>
              <w:t>5</w:t>
            </w:r>
          </w:p>
        </w:tc>
        <w:tc>
          <w:tcPr>
            <w:tcW w:w="1979" w:type="dxa"/>
            <w:vAlign w:val="center"/>
            <w:hideMark/>
          </w:tcPr>
          <w:p w14:paraId="359626DB" w14:textId="77777777" w:rsidR="00D35482" w:rsidRPr="00A62271" w:rsidRDefault="00D35482" w:rsidP="00F76B3D">
            <w:pPr>
              <w:jc w:val="center"/>
              <w:rPr>
                <w:rFonts w:ascii="Arial" w:eastAsia="Times New Roman" w:hAnsi="Arial" w:cs="Arial"/>
                <w:color w:val="000000"/>
                <w:sz w:val="20"/>
                <w:szCs w:val="20"/>
              </w:rPr>
            </w:pPr>
            <w:r w:rsidRPr="00A62271">
              <w:rPr>
                <w:rFonts w:ascii="Arial" w:eastAsia="Times New Roman" w:hAnsi="Arial" w:cs="Arial"/>
                <w:color w:val="000000"/>
                <w:sz w:val="20"/>
                <w:szCs w:val="20"/>
              </w:rPr>
              <w:t>Honestidad</w:t>
            </w:r>
          </w:p>
        </w:tc>
        <w:tc>
          <w:tcPr>
            <w:tcW w:w="6254" w:type="dxa"/>
            <w:vAlign w:val="center"/>
            <w:hideMark/>
          </w:tcPr>
          <w:p w14:paraId="5C5D67F0" w14:textId="77777777" w:rsidR="00D35482" w:rsidRPr="00A62271" w:rsidRDefault="00D35482" w:rsidP="00D23213">
            <w:pPr>
              <w:jc w:val="both"/>
              <w:rPr>
                <w:rFonts w:ascii="Arial" w:eastAsia="Times New Roman" w:hAnsi="Arial" w:cs="Arial"/>
                <w:color w:val="000000"/>
                <w:sz w:val="20"/>
                <w:szCs w:val="20"/>
              </w:rPr>
            </w:pPr>
            <w:r w:rsidRPr="00A62271">
              <w:rPr>
                <w:rFonts w:ascii="Arial" w:eastAsia="Times New Roman" w:hAnsi="Arial" w:cs="Arial"/>
                <w:color w:val="000000"/>
                <w:sz w:val="20"/>
                <w:szCs w:val="20"/>
              </w:rPr>
              <w:t>Actuar con coherencia y rectitud en el ejercicio de la función pública, asumiendo la responsabilidad sobre la información emitida y priorizando siempre la confianza ciudadana.</w:t>
            </w:r>
          </w:p>
        </w:tc>
      </w:tr>
      <w:tr w:rsidR="00D35482" w:rsidRPr="00A62271" w14:paraId="094D5B3D" w14:textId="77777777" w:rsidTr="00F76B3D">
        <w:trPr>
          <w:trHeight w:val="964"/>
        </w:trPr>
        <w:tc>
          <w:tcPr>
            <w:tcW w:w="551" w:type="dxa"/>
            <w:shd w:val="clear" w:color="000000" w:fill="FFFFFF"/>
            <w:noWrap/>
            <w:vAlign w:val="center"/>
            <w:hideMark/>
          </w:tcPr>
          <w:p w14:paraId="10DCCB70" w14:textId="77777777" w:rsidR="00D35482" w:rsidRPr="00D23213" w:rsidRDefault="00D35482" w:rsidP="00B84864">
            <w:pPr>
              <w:jc w:val="center"/>
              <w:rPr>
                <w:rFonts w:ascii="Arial" w:eastAsia="Times New Roman" w:hAnsi="Arial" w:cs="Arial"/>
                <w:b/>
                <w:bCs/>
                <w:color w:val="000000"/>
                <w:sz w:val="20"/>
                <w:szCs w:val="20"/>
              </w:rPr>
            </w:pPr>
            <w:r w:rsidRPr="00D23213">
              <w:rPr>
                <w:rFonts w:ascii="Arial" w:eastAsia="Times New Roman" w:hAnsi="Arial" w:cs="Arial"/>
                <w:b/>
                <w:bCs/>
                <w:color w:val="000000"/>
                <w:sz w:val="20"/>
                <w:szCs w:val="20"/>
              </w:rPr>
              <w:t>6</w:t>
            </w:r>
          </w:p>
        </w:tc>
        <w:tc>
          <w:tcPr>
            <w:tcW w:w="1979" w:type="dxa"/>
            <w:vAlign w:val="center"/>
            <w:hideMark/>
          </w:tcPr>
          <w:p w14:paraId="01754B5A" w14:textId="77777777" w:rsidR="00D35482" w:rsidRPr="00A62271" w:rsidRDefault="00D35482" w:rsidP="00F76B3D">
            <w:pPr>
              <w:jc w:val="center"/>
              <w:rPr>
                <w:rFonts w:ascii="Arial" w:eastAsia="Times New Roman" w:hAnsi="Arial" w:cs="Arial"/>
                <w:color w:val="000000"/>
                <w:sz w:val="20"/>
                <w:szCs w:val="20"/>
              </w:rPr>
            </w:pPr>
            <w:r w:rsidRPr="00A62271">
              <w:rPr>
                <w:rFonts w:ascii="Arial" w:eastAsia="Times New Roman" w:hAnsi="Arial" w:cs="Arial"/>
                <w:color w:val="000000"/>
                <w:sz w:val="20"/>
                <w:szCs w:val="20"/>
              </w:rPr>
              <w:t>Transparencia</w:t>
            </w:r>
          </w:p>
        </w:tc>
        <w:tc>
          <w:tcPr>
            <w:tcW w:w="6254" w:type="dxa"/>
            <w:vAlign w:val="center"/>
            <w:hideMark/>
          </w:tcPr>
          <w:p w14:paraId="0BD87000" w14:textId="77777777" w:rsidR="00D35482" w:rsidRPr="00A62271" w:rsidRDefault="00D35482" w:rsidP="00D23213">
            <w:pPr>
              <w:jc w:val="both"/>
              <w:rPr>
                <w:rFonts w:ascii="Arial" w:eastAsia="Times New Roman" w:hAnsi="Arial" w:cs="Arial"/>
                <w:color w:val="000000"/>
                <w:sz w:val="20"/>
                <w:szCs w:val="20"/>
              </w:rPr>
            </w:pPr>
            <w:r w:rsidRPr="00A62271">
              <w:rPr>
                <w:rFonts w:ascii="Arial" w:eastAsia="Times New Roman" w:hAnsi="Arial" w:cs="Arial"/>
                <w:color w:val="000000"/>
                <w:sz w:val="20"/>
                <w:szCs w:val="20"/>
              </w:rPr>
              <w:t>Garantizar el acceso a la información de manera clara, proactiva y comprensible, permitiendo que la gestión gubernamental sea auditable y abierta al escrutinio público.</w:t>
            </w:r>
          </w:p>
        </w:tc>
      </w:tr>
    </w:tbl>
    <w:p w14:paraId="6E6B37A3" w14:textId="77777777" w:rsidR="00D35482" w:rsidRPr="00A62271" w:rsidRDefault="00D35482" w:rsidP="00F7798B">
      <w:pPr>
        <w:spacing w:line="276" w:lineRule="auto"/>
        <w:jc w:val="both"/>
        <w:rPr>
          <w:rFonts w:ascii="Arial" w:eastAsia="Altivo Light" w:hAnsi="Arial" w:cs="Arial"/>
          <w:b/>
          <w:bCs/>
          <w:sz w:val="21"/>
          <w:szCs w:val="21"/>
        </w:rPr>
      </w:pPr>
    </w:p>
    <w:p w14:paraId="2D847038" w14:textId="3029BE43" w:rsidR="00987CB5" w:rsidRPr="00A62271" w:rsidRDefault="00987CB5" w:rsidP="003C62B9">
      <w:pPr>
        <w:spacing w:line="276" w:lineRule="auto"/>
        <w:rPr>
          <w:rFonts w:ascii="Arial" w:eastAsia="Altivo Light" w:hAnsi="Arial" w:cs="Arial"/>
          <w:b/>
          <w:bCs/>
          <w:sz w:val="21"/>
          <w:szCs w:val="21"/>
        </w:rPr>
      </w:pPr>
    </w:p>
    <w:sectPr w:rsidR="00987CB5" w:rsidRPr="00A62271">
      <w:headerReference w:type="even" r:id="rId8"/>
      <w:headerReference w:type="default" r:id="rId9"/>
      <w:footerReference w:type="even" r:id="rId10"/>
      <w:footerReference w:type="default" r:id="rId11"/>
      <w:headerReference w:type="first" r:id="rId12"/>
      <w:footerReference w:type="first" r:id="rId13"/>
      <w:pgSz w:w="12240" w:h="18720"/>
      <w:pgMar w:top="2552" w:right="1701" w:bottom="2694" w:left="1701" w:header="57" w:footer="45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398F7" w14:textId="77777777" w:rsidR="00881EF9" w:rsidRDefault="00881EF9">
      <w:r>
        <w:separator/>
      </w:r>
    </w:p>
  </w:endnote>
  <w:endnote w:type="continuationSeparator" w:id="0">
    <w:p w14:paraId="104F22EB" w14:textId="77777777" w:rsidR="00881EF9" w:rsidRDefault="00881E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3894F2B-E137-4999-9792-A140A8F6723F}"/>
    <w:embedBold r:id="rId2" w:fontKey="{32FEFC26-BE26-4AC2-A704-781FF7D9BB80}"/>
  </w:font>
  <w:font w:name="Georgia">
    <w:panose1 w:val="02040502050405020303"/>
    <w:charset w:val="00"/>
    <w:family w:val="roman"/>
    <w:pitch w:val="variable"/>
    <w:sig w:usb0="00000287" w:usb1="00000000" w:usb2="00000000" w:usb3="00000000" w:csb0="0000009F" w:csb1="00000000"/>
    <w:embedItalic r:id="rId3" w:fontKey="{C2502CB0-6A71-4D52-822E-42DA092C1D45}"/>
  </w:font>
  <w:font w:name="Arial">
    <w:panose1 w:val="020B0604020202020204"/>
    <w:charset w:val="00"/>
    <w:family w:val="swiss"/>
    <w:pitch w:val="variable"/>
    <w:sig w:usb0="E0002EFF" w:usb1="C000785B" w:usb2="00000009" w:usb3="00000000" w:csb0="000001FF" w:csb1="00000000"/>
  </w:font>
  <w:font w:name="Altivo Light">
    <w:altName w:val="Calibri"/>
    <w:panose1 w:val="020B0000000000000000"/>
    <w:charset w:val="00"/>
    <w:family w:val="swiss"/>
    <w:notTrueType/>
    <w:pitch w:val="variable"/>
    <w:sig w:usb0="A00000EF" w:usb1="5000205B" w:usb2="00000000" w:usb3="00000000" w:csb0="0000009B" w:csb1="00000000"/>
  </w:font>
  <w:font w:name="Altivo Extra Light">
    <w:altName w:val="Calibri"/>
    <w:panose1 w:val="020B0000000000000000"/>
    <w:charset w:val="00"/>
    <w:family w:val="swiss"/>
    <w:notTrueType/>
    <w:pitch w:val="variable"/>
    <w:sig w:usb0="A00000E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embedRegular r:id="rId4" w:fontKey="{CA2088A5-607F-458C-81F2-404E142F9B2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37820" w14:textId="77777777" w:rsidR="00987CB5" w:rsidRDefault="00987CB5">
    <w:pPr>
      <w:pBdr>
        <w:top w:val="nil"/>
        <w:left w:val="nil"/>
        <w:bottom w:val="nil"/>
        <w:right w:val="nil"/>
        <w:between w:val="nil"/>
      </w:pBdr>
      <w:tabs>
        <w:tab w:val="center" w:pos="4419"/>
        <w:tab w:val="right" w:pos="8838"/>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973C9" w14:textId="77777777" w:rsidR="00987CB5" w:rsidRDefault="00000000">
    <w:pPr>
      <w:pBdr>
        <w:top w:val="nil"/>
        <w:left w:val="nil"/>
        <w:bottom w:val="nil"/>
        <w:right w:val="nil"/>
        <w:between w:val="nil"/>
      </w:pBdr>
      <w:tabs>
        <w:tab w:val="center" w:pos="4419"/>
        <w:tab w:val="right" w:pos="8838"/>
      </w:tabs>
      <w:rPr>
        <w:color w:val="000000"/>
      </w:rPr>
    </w:pPr>
    <w:r>
      <w:rPr>
        <w:noProof/>
      </w:rPr>
      <w:drawing>
        <wp:anchor distT="0" distB="0" distL="0" distR="0" simplePos="0" relativeHeight="251659264" behindDoc="1" locked="0" layoutInCell="1" hidden="0" allowOverlap="1" wp14:anchorId="6AF60D75" wp14:editId="7C6F32B8">
          <wp:simplePos x="0" y="0"/>
          <wp:positionH relativeFrom="column">
            <wp:posOffset>-1089659</wp:posOffset>
          </wp:positionH>
          <wp:positionV relativeFrom="paragraph">
            <wp:posOffset>-2555874</wp:posOffset>
          </wp:positionV>
          <wp:extent cx="7820025" cy="2352675"/>
          <wp:effectExtent l="0" t="0" r="0" b="0"/>
          <wp:wrapNone/>
          <wp:docPr id="798268110" name="image1.png" descr="Patrón de fondo&#10;&#10;Descripción generada automáticamente con confianza baja"/>
          <wp:cNvGraphicFramePr/>
          <a:graphic xmlns:a="http://schemas.openxmlformats.org/drawingml/2006/main">
            <a:graphicData uri="http://schemas.openxmlformats.org/drawingml/2006/picture">
              <pic:pic xmlns:pic="http://schemas.openxmlformats.org/drawingml/2006/picture">
                <pic:nvPicPr>
                  <pic:cNvPr id="0" name="image1.png" descr="Patrón de fondo&#10;&#10;Descripción generada automáticamente con confianza baja"/>
                  <pic:cNvPicPr preferRelativeResize="0"/>
                </pic:nvPicPr>
                <pic:blipFill>
                  <a:blip r:embed="rId1"/>
                  <a:srcRect t="80985"/>
                  <a:stretch>
                    <a:fillRect/>
                  </a:stretch>
                </pic:blipFill>
                <pic:spPr>
                  <a:xfrm>
                    <a:off x="0" y="0"/>
                    <a:ext cx="7820025" cy="2352675"/>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41125" w14:textId="77777777" w:rsidR="00987CB5" w:rsidRDefault="00987CB5">
    <w:pPr>
      <w:pBdr>
        <w:top w:val="nil"/>
        <w:left w:val="nil"/>
        <w:bottom w:val="nil"/>
        <w:right w:val="nil"/>
        <w:between w:val="nil"/>
      </w:pBdr>
      <w:tabs>
        <w:tab w:val="center" w:pos="4419"/>
        <w:tab w:val="right" w:pos="88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D9078" w14:textId="77777777" w:rsidR="00881EF9" w:rsidRDefault="00881EF9">
      <w:r>
        <w:separator/>
      </w:r>
    </w:p>
  </w:footnote>
  <w:footnote w:type="continuationSeparator" w:id="0">
    <w:p w14:paraId="375DDFE1" w14:textId="77777777" w:rsidR="00881EF9" w:rsidRDefault="00881E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BB0C3" w14:textId="77777777" w:rsidR="00987CB5" w:rsidRDefault="00987CB5">
    <w:pPr>
      <w:pBdr>
        <w:top w:val="nil"/>
        <w:left w:val="nil"/>
        <w:bottom w:val="nil"/>
        <w:right w:val="nil"/>
        <w:between w:val="nil"/>
      </w:pBdr>
      <w:tabs>
        <w:tab w:val="center" w:pos="4419"/>
        <w:tab w:val="right" w:pos="8838"/>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546E2" w14:textId="77777777" w:rsidR="00987CB5" w:rsidRDefault="00987CB5">
    <w:pPr>
      <w:pBdr>
        <w:top w:val="nil"/>
        <w:left w:val="nil"/>
        <w:bottom w:val="nil"/>
        <w:right w:val="nil"/>
        <w:between w:val="nil"/>
      </w:pBdr>
      <w:tabs>
        <w:tab w:val="center" w:pos="4419"/>
        <w:tab w:val="right" w:pos="8838"/>
      </w:tabs>
      <w:jc w:val="right"/>
      <w:rPr>
        <w:color w:val="000000"/>
      </w:rPr>
    </w:pPr>
  </w:p>
  <w:p w14:paraId="28CD3826" w14:textId="77777777" w:rsidR="00987CB5" w:rsidRDefault="00000000">
    <w:pPr>
      <w:pBdr>
        <w:top w:val="nil"/>
        <w:left w:val="nil"/>
        <w:bottom w:val="nil"/>
        <w:right w:val="nil"/>
        <w:between w:val="nil"/>
      </w:pBdr>
      <w:tabs>
        <w:tab w:val="center" w:pos="4419"/>
        <w:tab w:val="right" w:pos="8838"/>
      </w:tabs>
      <w:jc w:val="right"/>
      <w:rPr>
        <w:color w:val="000000"/>
      </w:rPr>
    </w:pPr>
    <w:r>
      <w:rPr>
        <w:noProof/>
      </w:rPr>
      <w:drawing>
        <wp:anchor distT="0" distB="0" distL="114300" distR="114300" simplePos="0" relativeHeight="251658240" behindDoc="0" locked="0" layoutInCell="1" hidden="0" allowOverlap="1" wp14:anchorId="3F1C311D" wp14:editId="37950538">
          <wp:simplePos x="0" y="0"/>
          <wp:positionH relativeFrom="column">
            <wp:posOffset>-621566</wp:posOffset>
          </wp:positionH>
          <wp:positionV relativeFrom="paragraph">
            <wp:posOffset>206375</wp:posOffset>
          </wp:positionV>
          <wp:extent cx="2520000" cy="828595"/>
          <wp:effectExtent l="0" t="0" r="0" b="0"/>
          <wp:wrapNone/>
          <wp:docPr id="79826810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520000" cy="828595"/>
                  </a:xfrm>
                  <a:prstGeom prst="rect">
                    <a:avLst/>
                  </a:prstGeom>
                  <a:ln/>
                </pic:spPr>
              </pic:pic>
            </a:graphicData>
          </a:graphic>
        </wp:anchor>
      </w:drawing>
    </w:r>
  </w:p>
  <w:p w14:paraId="19F94E87" w14:textId="536EC89D" w:rsidR="00987CB5" w:rsidRDefault="00987CB5" w:rsidP="008339CB">
    <w:pPr>
      <w:pBdr>
        <w:top w:val="nil"/>
        <w:left w:val="nil"/>
        <w:bottom w:val="nil"/>
        <w:right w:val="nil"/>
        <w:between w:val="nil"/>
      </w:pBdr>
      <w:tabs>
        <w:tab w:val="center" w:pos="4419"/>
        <w:tab w:val="right" w:pos="8838"/>
      </w:tabs>
      <w:jc w:val="center"/>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F1D06" w14:textId="77777777" w:rsidR="00987CB5" w:rsidRDefault="00987CB5">
    <w:pPr>
      <w:pBdr>
        <w:top w:val="nil"/>
        <w:left w:val="nil"/>
        <w:bottom w:val="nil"/>
        <w:right w:val="nil"/>
        <w:between w:val="nil"/>
      </w:pBdr>
      <w:tabs>
        <w:tab w:val="center" w:pos="4419"/>
        <w:tab w:val="right" w:pos="88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255A1D"/>
    <w:multiLevelType w:val="multilevel"/>
    <w:tmpl w:val="9D9ABA14"/>
    <w:lvl w:ilvl="0">
      <w:start w:val="1"/>
      <w:numFmt w:val="decimal"/>
      <w:lvlText w:val="%1."/>
      <w:lvlJc w:val="left"/>
      <w:pPr>
        <w:ind w:left="720" w:hanging="360"/>
      </w:pPr>
      <w:rPr>
        <w:b/>
        <w:color w:val="275F71"/>
      </w:rPr>
    </w:lvl>
    <w:lvl w:ilvl="1">
      <w:start w:val="1"/>
      <w:numFmt w:val="decimal"/>
      <w:lvlText w:val="%1.%2"/>
      <w:lvlJc w:val="left"/>
      <w:pPr>
        <w:ind w:left="1080" w:hanging="720"/>
      </w:pPr>
      <w:rPr>
        <w:b/>
        <w:color w:val="275F71"/>
      </w:rPr>
    </w:lvl>
    <w:lvl w:ilvl="2">
      <w:start w:val="1"/>
      <w:numFmt w:val="decimal"/>
      <w:lvlText w:val="%1.%2.%3"/>
      <w:lvlJc w:val="left"/>
      <w:pPr>
        <w:ind w:left="1080" w:hanging="720"/>
      </w:pPr>
      <w:rPr>
        <w:b/>
      </w:rPr>
    </w:lvl>
    <w:lvl w:ilvl="3">
      <w:start w:val="1"/>
      <w:numFmt w:val="decimal"/>
      <w:lvlText w:val="%1.%2.%3.%4"/>
      <w:lvlJc w:val="left"/>
      <w:pPr>
        <w:ind w:left="1440" w:hanging="1080"/>
      </w:pPr>
      <w:rPr>
        <w:b/>
      </w:rPr>
    </w:lvl>
    <w:lvl w:ilvl="4">
      <w:start w:val="1"/>
      <w:numFmt w:val="decimal"/>
      <w:lvlText w:val="%1.%2.%3.%4.%5"/>
      <w:lvlJc w:val="left"/>
      <w:pPr>
        <w:ind w:left="1440" w:hanging="1080"/>
      </w:pPr>
      <w:rPr>
        <w:b/>
      </w:rPr>
    </w:lvl>
    <w:lvl w:ilvl="5">
      <w:start w:val="1"/>
      <w:numFmt w:val="decimal"/>
      <w:lvlText w:val="%1.%2.%3.%4.%5.%6"/>
      <w:lvlJc w:val="left"/>
      <w:pPr>
        <w:ind w:left="1800" w:hanging="1440"/>
      </w:pPr>
      <w:rPr>
        <w:b/>
      </w:rPr>
    </w:lvl>
    <w:lvl w:ilvl="6">
      <w:start w:val="1"/>
      <w:numFmt w:val="decimal"/>
      <w:lvlText w:val="%1.%2.%3.%4.%5.%6.%7"/>
      <w:lvlJc w:val="left"/>
      <w:pPr>
        <w:ind w:left="2160" w:hanging="1800"/>
      </w:pPr>
      <w:rPr>
        <w:b/>
      </w:rPr>
    </w:lvl>
    <w:lvl w:ilvl="7">
      <w:start w:val="1"/>
      <w:numFmt w:val="decimal"/>
      <w:lvlText w:val="%1.%2.%3.%4.%5.%6.%7.%8"/>
      <w:lvlJc w:val="left"/>
      <w:pPr>
        <w:ind w:left="2160" w:hanging="1800"/>
      </w:pPr>
      <w:rPr>
        <w:b/>
      </w:rPr>
    </w:lvl>
    <w:lvl w:ilvl="8">
      <w:start w:val="1"/>
      <w:numFmt w:val="decimal"/>
      <w:lvlText w:val="%1.%2.%3.%4.%5.%6.%7.%8.%9"/>
      <w:lvlJc w:val="left"/>
      <w:pPr>
        <w:ind w:left="2520" w:hanging="2160"/>
      </w:pPr>
      <w:rPr>
        <w:b/>
      </w:rPr>
    </w:lvl>
  </w:abstractNum>
  <w:num w:numId="1" w16cid:durableId="11040361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CB5"/>
    <w:rsid w:val="000050DC"/>
    <w:rsid w:val="00010E92"/>
    <w:rsid w:val="000612F4"/>
    <w:rsid w:val="00066AA0"/>
    <w:rsid w:val="00104A76"/>
    <w:rsid w:val="00127428"/>
    <w:rsid w:val="00151CB7"/>
    <w:rsid w:val="001520F2"/>
    <w:rsid w:val="0017136C"/>
    <w:rsid w:val="001836AB"/>
    <w:rsid w:val="001B1111"/>
    <w:rsid w:val="001B3E87"/>
    <w:rsid w:val="001C5C15"/>
    <w:rsid w:val="001D607E"/>
    <w:rsid w:val="00205319"/>
    <w:rsid w:val="002137DD"/>
    <w:rsid w:val="00282656"/>
    <w:rsid w:val="002B369B"/>
    <w:rsid w:val="002D152B"/>
    <w:rsid w:val="00306AC0"/>
    <w:rsid w:val="00337FB3"/>
    <w:rsid w:val="00345EC8"/>
    <w:rsid w:val="00373B44"/>
    <w:rsid w:val="00374A3D"/>
    <w:rsid w:val="00383BA7"/>
    <w:rsid w:val="003C62B9"/>
    <w:rsid w:val="003E43DA"/>
    <w:rsid w:val="00422582"/>
    <w:rsid w:val="00457686"/>
    <w:rsid w:val="004654EC"/>
    <w:rsid w:val="004B255D"/>
    <w:rsid w:val="004B2747"/>
    <w:rsid w:val="004B65C9"/>
    <w:rsid w:val="005137D5"/>
    <w:rsid w:val="005467B4"/>
    <w:rsid w:val="005662CA"/>
    <w:rsid w:val="005C6008"/>
    <w:rsid w:val="005F33EA"/>
    <w:rsid w:val="005F5A2D"/>
    <w:rsid w:val="00634F72"/>
    <w:rsid w:val="00690191"/>
    <w:rsid w:val="006B1A19"/>
    <w:rsid w:val="006D6052"/>
    <w:rsid w:val="006E356B"/>
    <w:rsid w:val="006E4831"/>
    <w:rsid w:val="006F7298"/>
    <w:rsid w:val="00701C3B"/>
    <w:rsid w:val="00721C97"/>
    <w:rsid w:val="007308B7"/>
    <w:rsid w:val="007544A6"/>
    <w:rsid w:val="00781506"/>
    <w:rsid w:val="007A6242"/>
    <w:rsid w:val="007F233B"/>
    <w:rsid w:val="008339CB"/>
    <w:rsid w:val="00864DAD"/>
    <w:rsid w:val="00873696"/>
    <w:rsid w:val="00881EF9"/>
    <w:rsid w:val="008B53C3"/>
    <w:rsid w:val="00914BEF"/>
    <w:rsid w:val="00925EA4"/>
    <w:rsid w:val="009539D0"/>
    <w:rsid w:val="00987CB5"/>
    <w:rsid w:val="00997ED9"/>
    <w:rsid w:val="009A5519"/>
    <w:rsid w:val="009C38E9"/>
    <w:rsid w:val="009C661F"/>
    <w:rsid w:val="00A356A3"/>
    <w:rsid w:val="00A62271"/>
    <w:rsid w:val="00AA4181"/>
    <w:rsid w:val="00AA4C17"/>
    <w:rsid w:val="00AD3129"/>
    <w:rsid w:val="00B03231"/>
    <w:rsid w:val="00B6455D"/>
    <w:rsid w:val="00B83484"/>
    <w:rsid w:val="00BB3663"/>
    <w:rsid w:val="00BC1608"/>
    <w:rsid w:val="00BC6FB9"/>
    <w:rsid w:val="00C11AFE"/>
    <w:rsid w:val="00C14609"/>
    <w:rsid w:val="00CA3E4F"/>
    <w:rsid w:val="00D22EEE"/>
    <w:rsid w:val="00D23213"/>
    <w:rsid w:val="00D320CF"/>
    <w:rsid w:val="00D35482"/>
    <w:rsid w:val="00D357A5"/>
    <w:rsid w:val="00D37094"/>
    <w:rsid w:val="00D40362"/>
    <w:rsid w:val="00D42034"/>
    <w:rsid w:val="00D83E5E"/>
    <w:rsid w:val="00DA3FA0"/>
    <w:rsid w:val="00DC0A2E"/>
    <w:rsid w:val="00DC3EF3"/>
    <w:rsid w:val="00E17DB7"/>
    <w:rsid w:val="00E81497"/>
    <w:rsid w:val="00E82518"/>
    <w:rsid w:val="00E833AE"/>
    <w:rsid w:val="00EA1500"/>
    <w:rsid w:val="00ED2AC0"/>
    <w:rsid w:val="00EE3679"/>
    <w:rsid w:val="00EE4017"/>
    <w:rsid w:val="00F141DE"/>
    <w:rsid w:val="00F70499"/>
    <w:rsid w:val="00F76B3D"/>
    <w:rsid w:val="00F7798B"/>
    <w:rsid w:val="00FA273C"/>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4BCEACE"/>
  <w15:docId w15:val="{B6C60467-F2E9-44AD-9A3F-E2FCF16CF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s-GT" w:eastAsia="es-G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Encabezado">
    <w:name w:val="header"/>
    <w:basedOn w:val="Normal"/>
    <w:link w:val="EncabezadoCar"/>
    <w:uiPriority w:val="99"/>
    <w:unhideWhenUsed/>
    <w:rsid w:val="003E2BB7"/>
    <w:pPr>
      <w:tabs>
        <w:tab w:val="center" w:pos="4419"/>
        <w:tab w:val="right" w:pos="8838"/>
      </w:tabs>
    </w:pPr>
  </w:style>
  <w:style w:type="character" w:customStyle="1" w:styleId="EncabezadoCar">
    <w:name w:val="Encabezado Car"/>
    <w:basedOn w:val="Fuentedeprrafopredeter"/>
    <w:link w:val="Encabezado"/>
    <w:uiPriority w:val="99"/>
    <w:rsid w:val="003E2BB7"/>
  </w:style>
  <w:style w:type="paragraph" w:styleId="Piedepgina">
    <w:name w:val="footer"/>
    <w:basedOn w:val="Normal"/>
    <w:link w:val="PiedepginaCar"/>
    <w:uiPriority w:val="99"/>
    <w:unhideWhenUsed/>
    <w:rsid w:val="003E2BB7"/>
    <w:pPr>
      <w:tabs>
        <w:tab w:val="center" w:pos="4419"/>
        <w:tab w:val="right" w:pos="8838"/>
      </w:tabs>
    </w:pPr>
  </w:style>
  <w:style w:type="character" w:customStyle="1" w:styleId="PiedepginaCar">
    <w:name w:val="Pie de página Car"/>
    <w:basedOn w:val="Fuentedeprrafopredeter"/>
    <w:link w:val="Piedepgina"/>
    <w:uiPriority w:val="99"/>
    <w:rsid w:val="003E2BB7"/>
  </w:style>
  <w:style w:type="character" w:customStyle="1" w:styleId="Textodemarcadordeposicin">
    <w:name w:val="Texto de marcador de posición"/>
    <w:basedOn w:val="Fuentedeprrafopredeter"/>
    <w:uiPriority w:val="99"/>
    <w:semiHidden/>
    <w:rsid w:val="00371CF8"/>
    <w:rPr>
      <w:color w:val="808080"/>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1B8FGC87mXppgoN5Jb+3B86jBw==">CgMxLjA4AHIhMUZlekRwZV9qNVFaTlFqb0I3bjRFTExzYXl0eGcxZUIt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2</Pages>
  <Words>696</Words>
  <Characters>4100</Characters>
  <Application>Microsoft Office Word</Application>
  <DocSecurity>0</DocSecurity>
  <Lines>124</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arrivillaga</dc:creator>
  <cp:lastModifiedBy>Oscar  Velas</cp:lastModifiedBy>
  <cp:revision>29</cp:revision>
  <dcterms:created xsi:type="dcterms:W3CDTF">2026-07-10T15:43:00Z</dcterms:created>
  <dcterms:modified xsi:type="dcterms:W3CDTF">2026-09-01T18:15:00Z</dcterms:modified>
</cp:coreProperties>
</file>